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2D" w:rsidRDefault="00484C2D" w:rsidP="00484C2D">
      <w:pPr>
        <w:pStyle w:val="a3"/>
        <w:shd w:val="clear" w:color="auto" w:fill="FFFFFF"/>
        <w:spacing w:before="0" w:beforeAutospacing="0"/>
        <w:jc w:val="center"/>
        <w:rPr>
          <w:color w:val="212121"/>
          <w:sz w:val="21"/>
          <w:szCs w:val="21"/>
        </w:rPr>
      </w:pPr>
      <w:r>
        <w:rPr>
          <w:b/>
          <w:bCs/>
          <w:color w:val="212121"/>
          <w:sz w:val="21"/>
          <w:szCs w:val="21"/>
        </w:rPr>
        <w:t>Акт</w:t>
      </w:r>
    </w:p>
    <w:p w:rsidR="00484C2D" w:rsidRDefault="00484C2D" w:rsidP="00484C2D">
      <w:pPr>
        <w:pStyle w:val="a3"/>
        <w:shd w:val="clear" w:color="auto" w:fill="FFFFFF"/>
        <w:spacing w:before="0" w:beforeAutospacing="0"/>
        <w:jc w:val="center"/>
        <w:rPr>
          <w:color w:val="212121"/>
          <w:sz w:val="21"/>
          <w:szCs w:val="21"/>
        </w:rPr>
      </w:pPr>
      <w:r>
        <w:rPr>
          <w:b/>
          <w:bCs/>
          <w:color w:val="212121"/>
          <w:sz w:val="21"/>
          <w:szCs w:val="21"/>
        </w:rPr>
        <w:t>обнародования решения Совета народных депутатов Высокинского сельского поселения от 02.06.2014 года № 18 «О признании решения совета народных депутатов Высокинского сельского поселения от 27.03.2014г. № 10 « Об утверждении комплексной муниципальной Программы «Противодействие экстремизму и профилактика терроризма на территории Высокинского сельского поселения на 2014-2016 годы», утратившим силу</w:t>
      </w:r>
    </w:p>
    <w:p w:rsidR="00484C2D" w:rsidRDefault="00484C2D" w:rsidP="00484C2D">
      <w:pPr>
        <w:pStyle w:val="a3"/>
        <w:shd w:val="clear" w:color="auto" w:fill="FFFFFF"/>
        <w:spacing w:before="0" w:beforeAutospacing="0"/>
        <w:rPr>
          <w:color w:val="212121"/>
          <w:sz w:val="21"/>
          <w:szCs w:val="21"/>
        </w:rPr>
      </w:pPr>
      <w:r>
        <w:rPr>
          <w:color w:val="212121"/>
          <w:sz w:val="21"/>
          <w:szCs w:val="21"/>
        </w:rPr>
        <w:t>02.06.2014 г. село Высокое</w:t>
      </w:r>
    </w:p>
    <w:p w:rsidR="00484C2D" w:rsidRDefault="00484C2D" w:rsidP="00484C2D">
      <w:pPr>
        <w:pStyle w:val="a3"/>
        <w:shd w:val="clear" w:color="auto" w:fill="FFFFFF"/>
        <w:spacing w:before="0" w:beforeAutospacing="0"/>
        <w:rPr>
          <w:color w:val="212121"/>
          <w:sz w:val="21"/>
          <w:szCs w:val="21"/>
        </w:rPr>
      </w:pPr>
      <w:r>
        <w:rPr>
          <w:color w:val="212121"/>
          <w:sz w:val="21"/>
          <w:szCs w:val="21"/>
        </w:rPr>
        <w:t>Мы, нижеподписавшиеся, рабочая группа в составе председателя комиссии Волкова Н.Е.,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Рычаговой Н.А., членов комиссии: Н.Т. Колодезных, В.И. Мостепановой, составили настоящий акт в том, что 02.06.2014 года решение Совета народных депутатов Высокинского сельского поселения от 02.06.2014 года </w:t>
      </w:r>
      <w:r>
        <w:rPr>
          <w:b/>
          <w:bCs/>
          <w:color w:val="212121"/>
          <w:sz w:val="21"/>
          <w:szCs w:val="21"/>
        </w:rPr>
        <w:t>№ 18 «О признании решения совета народных депутатов Высокинского сельского поселения от 27.03.2014г. № 10 « Об утверждении комплексной муниципальной Программы «Противодействие экстремизму и профилактика терроризма на территории Высокинского сельского поселения на 2014-2016 годы», утратившим силу», </w:t>
      </w:r>
      <w:r>
        <w:rPr>
          <w:color w:val="212121"/>
          <w:sz w:val="21"/>
          <w:szCs w:val="21"/>
        </w:rPr>
        <w:t>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w:t>
      </w:r>
    </w:p>
    <w:p w:rsidR="00484C2D" w:rsidRDefault="00484C2D" w:rsidP="00484C2D">
      <w:pPr>
        <w:pStyle w:val="a3"/>
        <w:shd w:val="clear" w:color="auto" w:fill="FFFFFF"/>
        <w:spacing w:before="0" w:beforeAutospacing="0"/>
        <w:rPr>
          <w:color w:val="212121"/>
          <w:sz w:val="21"/>
          <w:szCs w:val="21"/>
        </w:rPr>
      </w:pPr>
      <w:r>
        <w:rPr>
          <w:color w:val="212121"/>
          <w:sz w:val="21"/>
          <w:szCs w:val="21"/>
        </w:rPr>
        <w:t>В чем и составлен настоящий акт.</w:t>
      </w:r>
    </w:p>
    <w:p w:rsidR="00484C2D" w:rsidRDefault="00484C2D" w:rsidP="00484C2D">
      <w:pPr>
        <w:pStyle w:val="a3"/>
        <w:shd w:val="clear" w:color="auto" w:fill="FFFFFF"/>
        <w:spacing w:before="0" w:beforeAutospacing="0"/>
        <w:rPr>
          <w:color w:val="212121"/>
          <w:sz w:val="21"/>
          <w:szCs w:val="21"/>
        </w:rPr>
      </w:pPr>
      <w:r>
        <w:rPr>
          <w:color w:val="212121"/>
          <w:sz w:val="21"/>
          <w:szCs w:val="21"/>
        </w:rPr>
        <w:t>Председатель комиссии: Н.Е. Волков</w:t>
      </w:r>
    </w:p>
    <w:p w:rsidR="00484C2D" w:rsidRDefault="00484C2D" w:rsidP="00484C2D">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 Л.М.Ходакова</w:t>
      </w:r>
    </w:p>
    <w:p w:rsidR="00484C2D" w:rsidRDefault="00484C2D" w:rsidP="00484C2D">
      <w:pPr>
        <w:pStyle w:val="a3"/>
        <w:shd w:val="clear" w:color="auto" w:fill="FFFFFF"/>
        <w:spacing w:before="0" w:beforeAutospacing="0"/>
        <w:rPr>
          <w:color w:val="212121"/>
          <w:sz w:val="21"/>
          <w:szCs w:val="21"/>
        </w:rPr>
      </w:pPr>
      <w:r>
        <w:rPr>
          <w:color w:val="212121"/>
          <w:sz w:val="21"/>
          <w:szCs w:val="21"/>
        </w:rPr>
        <w:t>Секретарь комиссии: Н.А. Рычагова</w:t>
      </w:r>
    </w:p>
    <w:p w:rsidR="00484C2D" w:rsidRDefault="00484C2D" w:rsidP="00484C2D">
      <w:pPr>
        <w:pStyle w:val="a3"/>
        <w:shd w:val="clear" w:color="auto" w:fill="FFFFFF"/>
        <w:spacing w:before="0" w:beforeAutospacing="0"/>
        <w:rPr>
          <w:color w:val="212121"/>
          <w:sz w:val="21"/>
          <w:szCs w:val="21"/>
        </w:rPr>
      </w:pPr>
      <w:r>
        <w:rPr>
          <w:color w:val="212121"/>
          <w:sz w:val="21"/>
          <w:szCs w:val="21"/>
        </w:rPr>
        <w:t>Члены комиссии: В.И.Мостепанова</w:t>
      </w:r>
    </w:p>
    <w:p w:rsidR="00484C2D" w:rsidRDefault="00484C2D" w:rsidP="00484C2D">
      <w:pPr>
        <w:pStyle w:val="a3"/>
        <w:shd w:val="clear" w:color="auto" w:fill="FFFFFF"/>
        <w:spacing w:before="0" w:beforeAutospacing="0"/>
        <w:rPr>
          <w:color w:val="212121"/>
          <w:sz w:val="21"/>
          <w:szCs w:val="21"/>
        </w:rPr>
      </w:pPr>
      <w:r>
        <w:rPr>
          <w:color w:val="212121"/>
          <w:sz w:val="21"/>
          <w:szCs w:val="21"/>
        </w:rPr>
        <w:t>Н.Т. Колодезных</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CD"/>
    <w:rsid w:val="0003518F"/>
    <w:rsid w:val="00484C2D"/>
    <w:rsid w:val="00752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AF3EF-392D-431C-99AC-3BA46F1C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C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2024-02-20T07:48:00Z</dcterms:created>
  <dcterms:modified xsi:type="dcterms:W3CDTF">2024-02-20T07:48:00Z</dcterms:modified>
</cp:coreProperties>
</file>