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550" w:rsidRPr="00114550" w:rsidRDefault="00114550" w:rsidP="0011455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АДМИНИСТРАТИВНЫЙ РЕГЛАМЕНТ</w:t>
      </w:r>
    </w:p>
    <w:p w:rsidR="00114550" w:rsidRPr="00114550" w:rsidRDefault="00114550" w:rsidP="0011455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АДМИНИСТРАЦИИ ВЫСОКИНСКОГО  СЕЛЬСКОГО ПОСЕЛЕНИЯ ЛИСКИНСКОГО МУНИЦИПАЛЬНОГО РАЙОНА  ВОРОНЕЖСКОЙ ОБЛАСТИ</w:t>
      </w:r>
    </w:p>
    <w:p w:rsidR="00114550" w:rsidRPr="00114550" w:rsidRDefault="00114550" w:rsidP="0011455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ПО ПРЕДОСТАВЛЕНИЮ МУНИЦИПАЛЬНОЙ УСЛУГИ</w:t>
      </w:r>
    </w:p>
    <w:p w:rsidR="00114550" w:rsidRPr="00114550" w:rsidRDefault="00114550" w:rsidP="0011455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«ПРИСВОЕНИЕ АДРЕСА ОБЪЕКТУ НЕДВИЖИМОСТИ И АННУЛИРОВАНИЕ АДРЕСА»</w:t>
      </w:r>
    </w:p>
    <w:p w:rsidR="00114550" w:rsidRPr="00114550" w:rsidRDefault="00114550" w:rsidP="0011455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w:t>
      </w:r>
    </w:p>
    <w:p w:rsidR="00114550" w:rsidRPr="00114550" w:rsidRDefault="00114550" w:rsidP="0011455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                Общие положения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1.1.          Предмет регулирования административного регламента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Высокинского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1.2.          Описание заявителей</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а) право хозяйственного ведения;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б) право оперативного управления;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в) право пожизненно наследуемого владения;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г) право постоянного (бессрочного) пользования.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lastRenderedPageBreak/>
        <w:t>1.3.         Требования к порядку информирования о предоставлении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Местонахождение администрации Высокинского сельского   поселения  (далее – администрация): 397931, Воронежская область, Лискинский район, с. Высокое ул. Советская, 33.</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График (режим) работы администрации: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понедельник - четверг: с 08.00 до 17.00;</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пятница: с 08.00 до 16.45;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перерыв: с 12.00 до 14.00.</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Адрес официального сайта администрации в информационно-телекоммуникационной сети "Интернет" (далее - сеть Интернет): </w:t>
      </w:r>
      <w:hyperlink r:id="rId4" w:history="1">
        <w:r w:rsidRPr="00114550">
          <w:rPr>
            <w:rFonts w:ascii="Times New Roman" w:eastAsia="Times New Roman" w:hAnsi="Times New Roman" w:cs="Times New Roman"/>
            <w:color w:val="00BCD4"/>
            <w:sz w:val="21"/>
            <w:szCs w:val="21"/>
            <w:u w:val="single"/>
            <w:lang w:eastAsia="ru-RU"/>
          </w:rPr>
          <w:t>htt://visokin.ru</w:t>
        </w:r>
      </w:hyperlink>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Адрес электронной почты администрации: </w:t>
      </w:r>
      <w:hyperlink r:id="rId5" w:history="1">
        <w:r w:rsidRPr="00114550">
          <w:rPr>
            <w:rFonts w:ascii="Times New Roman" w:eastAsia="Times New Roman" w:hAnsi="Times New Roman" w:cs="Times New Roman"/>
            <w:color w:val="00BCD4"/>
            <w:sz w:val="21"/>
            <w:szCs w:val="21"/>
            <w:u w:val="single"/>
            <w:lang w:eastAsia="ru-RU"/>
          </w:rPr>
          <w:t>adm.selovisockoe@yandex.ru</w:t>
        </w:r>
      </w:hyperlink>
      <w:r w:rsidRPr="00114550">
        <w:rPr>
          <w:rFonts w:ascii="Times New Roman" w:eastAsia="Times New Roman" w:hAnsi="Times New Roman" w:cs="Times New Roman"/>
          <w:color w:val="212121"/>
          <w:sz w:val="21"/>
          <w:szCs w:val="21"/>
          <w:lang w:eastAsia="ru-RU"/>
        </w:rPr>
        <w:t>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Телефон справочной службы администрации: 8(47391)51-1-32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Место нахождения АУ «МФЦ»: 394026, г. Воронеж, ул.   Дружинников, 3б (Коминтерновский район).</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Телефон для справок АУ «МФЦ»: (473) 226-99-99.</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Официальный сайт АУ «МФЦ» в сети Интернет: mfc.vrn.ru.</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Адрес электронной почты АУ «МФЦ»: </w:t>
      </w:r>
      <w:hyperlink r:id="rId6" w:history="1">
        <w:r w:rsidRPr="00114550">
          <w:rPr>
            <w:rFonts w:ascii="Times New Roman" w:eastAsia="Times New Roman" w:hAnsi="Times New Roman" w:cs="Times New Roman"/>
            <w:color w:val="00BCD4"/>
            <w:sz w:val="21"/>
            <w:szCs w:val="21"/>
            <w:u w:val="single"/>
            <w:lang w:eastAsia="ru-RU"/>
          </w:rPr>
          <w:t>odno-okno@mail.ru</w:t>
        </w:r>
      </w:hyperlink>
      <w:r w:rsidRPr="00114550">
        <w:rPr>
          <w:rFonts w:ascii="Times New Roman" w:eastAsia="Times New Roman" w:hAnsi="Times New Roman" w:cs="Times New Roman"/>
          <w:color w:val="212121"/>
          <w:sz w:val="21"/>
          <w:szCs w:val="21"/>
          <w:lang w:eastAsia="ru-RU"/>
        </w:rPr>
        <w:t>.</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График работы АУ «МФЦ»:</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вторник, четверг, пятница: с 09.00 до 18.00;</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среда: с 11.00 до 20.00;</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суббота: с 09.00 до 16.45.</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Место нахождения филиала АУ «МФЦ» в муниципальном районе: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396900, Воронежская область, г. Лиски ,ул. М.Жукова,1</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Телефон для справок филиала АУ «МФЦ»: 8 (47391)28-555.</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График работы филиала АУ «МФЦ»:</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вторник, четверг, пятница: с 08.00 до 17.00;</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среда: с 11.00 до 20.00;</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суббота: с 08.00 до 15.45.</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Телефон справочной службы многофункционального центра: 8(47391)28555.</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lastRenderedPageBreak/>
        <w:t>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на официальном сайте администрации в сети Интернет (</w:t>
      </w:r>
      <w:hyperlink r:id="rId7" w:history="1">
        <w:r w:rsidRPr="00114550">
          <w:rPr>
            <w:rFonts w:ascii="Times New Roman" w:eastAsia="Times New Roman" w:hAnsi="Times New Roman" w:cs="Times New Roman"/>
            <w:color w:val="00BCD4"/>
            <w:sz w:val="21"/>
            <w:szCs w:val="21"/>
            <w:u w:val="single"/>
            <w:lang w:eastAsia="ru-RU"/>
          </w:rPr>
          <w:t>htt://visokin.ru</w:t>
        </w:r>
      </w:hyperlink>
      <w:r w:rsidRPr="00114550">
        <w:rPr>
          <w:rFonts w:ascii="Times New Roman" w:eastAsia="Times New Roman" w:hAnsi="Times New Roman" w:cs="Times New Roman"/>
          <w:color w:val="212121"/>
          <w:sz w:val="21"/>
          <w:szCs w:val="21"/>
          <w:lang w:eastAsia="ru-RU"/>
        </w:rPr>
        <w:t>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в региональной информационной системе "Портал государственных и муниципальных услуг Воронежской области" (</w:t>
      </w:r>
      <w:hyperlink r:id="rId8" w:history="1">
        <w:r w:rsidRPr="00114550">
          <w:rPr>
            <w:rFonts w:ascii="Times New Roman" w:eastAsia="Times New Roman" w:hAnsi="Times New Roman" w:cs="Times New Roman"/>
            <w:color w:val="00BCD4"/>
            <w:sz w:val="21"/>
            <w:szCs w:val="21"/>
            <w:u w:val="single"/>
            <w:lang w:eastAsia="ru-RU"/>
          </w:rPr>
          <w:t>www.svc.govvrn.ru</w:t>
        </w:r>
      </w:hyperlink>
      <w:r w:rsidRPr="00114550">
        <w:rPr>
          <w:rFonts w:ascii="Times New Roman" w:eastAsia="Times New Roman" w:hAnsi="Times New Roman" w:cs="Times New Roman"/>
          <w:color w:val="212121"/>
          <w:sz w:val="21"/>
          <w:szCs w:val="21"/>
          <w:lang w:eastAsia="ru-RU"/>
        </w:rPr>
        <w:t>) (далее – Региональный портал);</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в федеральной государственной информационной системе "Единый портал государственных и муниципальных услуг (функций)"(</w:t>
      </w:r>
      <w:hyperlink r:id="rId9" w:history="1">
        <w:r w:rsidRPr="00114550">
          <w:rPr>
            <w:rFonts w:ascii="Times New Roman" w:eastAsia="Times New Roman" w:hAnsi="Times New Roman" w:cs="Times New Roman"/>
            <w:color w:val="00BCD4"/>
            <w:sz w:val="21"/>
            <w:szCs w:val="21"/>
            <w:u w:val="single"/>
            <w:lang w:eastAsia="ru-RU"/>
          </w:rPr>
          <w:t>www.gosuslugi.ru</w:t>
        </w:r>
      </w:hyperlink>
      <w:r w:rsidRPr="00114550">
        <w:rPr>
          <w:rFonts w:ascii="Times New Roman" w:eastAsia="Times New Roman" w:hAnsi="Times New Roman" w:cs="Times New Roman"/>
          <w:color w:val="212121"/>
          <w:sz w:val="21"/>
          <w:szCs w:val="21"/>
          <w:lang w:eastAsia="ru-RU"/>
        </w:rPr>
        <w:t>) (далее – Единый портал);</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на официальном сайте многофункционального центра (mfc.vrn.ru);</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на информационном стенде в администрации;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на информационном стенде в многофункциональном центре.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непосредственно в администрации, многофункциональном центре;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с использованием средств телефонной связи, средств сети Интернет.</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114550">
        <w:rPr>
          <w:rFonts w:ascii="Times New Roman" w:eastAsia="Times New Roman" w:hAnsi="Times New Roman" w:cs="Times New Roman"/>
          <w:color w:val="212121"/>
          <w:sz w:val="16"/>
          <w:szCs w:val="16"/>
          <w:vertAlign w:val="superscript"/>
          <w:lang w:eastAsia="ru-RU"/>
        </w:rPr>
        <w:t> </w:t>
      </w:r>
      <w:r w:rsidRPr="00114550">
        <w:rPr>
          <w:rFonts w:ascii="Times New Roman" w:eastAsia="Times New Roman" w:hAnsi="Times New Roman" w:cs="Times New Roman"/>
          <w:color w:val="212121"/>
          <w:sz w:val="21"/>
          <w:szCs w:val="21"/>
          <w:lang w:eastAsia="ru-RU"/>
        </w:rPr>
        <w:t>(далее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 текст настоящего административного регламента;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 формы, образцы документов, заявлений.</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lastRenderedPageBreak/>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 порядка и сроков предоставления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 порядка оформления представляемых заявителем документов;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4) хода предоставления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w:t>
      </w:r>
    </w:p>
    <w:p w:rsidR="00114550" w:rsidRPr="00114550" w:rsidRDefault="00114550" w:rsidP="0011455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     Стандарт предоставления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          Наименование муниципальной услуги – «Присвоение адреса объекту недвижимости и аннулирование адреса».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2.2.          Наименование органа, предоставляющего муниципальную услугу.</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2.2.1. Орган, предоставляющий муниципальную услугу: администрация Высокинского сельского   поселения.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2.2.2. 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30.07. 2015 года.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2.3. Результат предоставления муниципальной услуги.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lastRenderedPageBreak/>
        <w:t>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решения об  отказе в присвоение объекту адресации адреса или аннулировании его адреса.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2.4.Срок предоставления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 18 рабочих дней со дня поступления заявления.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 в форме документа на бумажном носителе посредством почтового отправления не позднее рабочего дня, следующего за 10-м рабочим днем со дня истечения установленного абзацами 2,3 настоящего пункта срока.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Оснований для приостановления предоставления муниципальной услуги законодательством не предусмотрено.</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2.5.          Правовые основы для предоставления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Предоставление муниципальной услуги «Присвоение адреса объекту недвижимости» осуществляется в соответствии с:</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Федеральным законом от 27.07.2010 № 210-ФЗ «Об организации предоставления государственных и муниципальных услуг» («Российская газета», 2010, № 168, 30 июля);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lastRenderedPageBreak/>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w:t>
      </w:r>
      <w:hyperlink r:id="rId10" w:history="1">
        <w:r w:rsidRPr="00114550">
          <w:rPr>
            <w:rFonts w:ascii="Times New Roman" w:eastAsia="Times New Roman" w:hAnsi="Times New Roman" w:cs="Times New Roman"/>
            <w:color w:val="00BCD4"/>
            <w:sz w:val="21"/>
            <w:szCs w:val="21"/>
            <w:u w:val="single"/>
            <w:lang w:eastAsia="ru-RU"/>
          </w:rPr>
          <w:t>http://www.pravo.gov.ru</w:t>
        </w:r>
      </w:hyperlink>
      <w:r w:rsidRPr="00114550">
        <w:rPr>
          <w:rFonts w:ascii="Times New Roman" w:eastAsia="Times New Roman" w:hAnsi="Times New Roman" w:cs="Times New Roman"/>
          <w:color w:val="212121"/>
          <w:sz w:val="21"/>
          <w:szCs w:val="21"/>
          <w:lang w:eastAsia="ru-RU"/>
        </w:rPr>
        <w:t>, 24.11.2014);</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w:t>
      </w:r>
      <w:hyperlink r:id="rId11" w:history="1">
        <w:r w:rsidRPr="00114550">
          <w:rPr>
            <w:rFonts w:ascii="Times New Roman" w:eastAsia="Times New Roman" w:hAnsi="Times New Roman" w:cs="Times New Roman"/>
            <w:color w:val="00BCD4"/>
            <w:sz w:val="21"/>
            <w:szCs w:val="21"/>
            <w:u w:val="single"/>
            <w:lang w:eastAsia="ru-RU"/>
          </w:rPr>
          <w:t>http://www.pravo.gov.ru</w:t>
        </w:r>
      </w:hyperlink>
      <w:r w:rsidRPr="00114550">
        <w:rPr>
          <w:rFonts w:ascii="Times New Roman" w:eastAsia="Times New Roman" w:hAnsi="Times New Roman" w:cs="Times New Roman"/>
          <w:color w:val="212121"/>
          <w:sz w:val="21"/>
          <w:szCs w:val="21"/>
          <w:lang w:eastAsia="ru-RU"/>
        </w:rPr>
        <w:t>, 12.02.2015);</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Уставом Высокинского сельского    поселения Воронежской области (публикация);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иными нормативными правовыми актами Российской Федерации, Воронежской области и Высокинского сельского    поселения Воронежской области, регламентирующими правоотношения в сфере предоставления государственных услуг.</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Муниципальная услуга предоставляется на основании заявления, поступившего в администрацию или в многофункциональный центр.</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Форма заявления приведена в приложении № 1 к настоящему административному регламенту.</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Заявление должно быть подписано заявителем либо представителем заявителя.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правоустанавливающие и (или) правоудостоверяющие документы на объект (объекты) адресации;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кадастровый паспорт объекта адресации (в случае присвоения адреса объекту адресации, поставленному на кадастровый учет);</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Непредставление заявителем указанных документов не является основанием для отказа заявителю в предоставлении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Запрещается требовать от заявителя: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Высокинского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проведение кадастровых работ в целях выдачи межевого плана, представление технического плана, акта обследования.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Перечень оснований для отказа в приеме документов, необходимых для предоставления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2.8.          Исчерпывающий перечень оснований для отказа в предоставлении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Основанием для отказа в предоставлении муниципальной услуги является: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с заявлением о присвоении объекту адресации адреса обратилось лицо, не указанное в пункте 1.2.  настоящего административного регламента;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2.9. Размер платы, взимаемой с заявителя при предоставлении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Муниципальная услуга предоставляется на безвозмездной основе.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lastRenderedPageBreak/>
        <w:t>Максимальный срок ожидания в очереди при подаче запроса о предоставлении муниципальной услуги не должен превышать 15 минут.</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2.11.         Срок регистрации запроса заявителя о предоставлении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Регистрация запроса заявителя о предоставлении муниципальной услуги осуществляется в течение 1 рабочего дня с момента поступления заявления.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2.12.         Требования к помещениям, в которых предоставляется муниципальная услуга.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2.12.1.                    Прием граждан осуществляется в специально выделенных для предоставления муниципальных услуг помещениях.</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У входа в каждое помещение размещается табличка с наименованием помещения (зал ожидания, приема/выдачи документов и т.д.).</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Доступ заявителей к парковочным местам является бесплатным.</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2.12.4.                    Места информирования, предназначенные для ознакомления заявителей с информационными материалами, оборудуются: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информационными стендами, на которых размещается визуальная и текстовая информация;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стульями и столами для оформления документов.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К информационным стендам должна быть обеспечена возможность свободного доступа граждан.</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w:t>
      </w:r>
      <w:r w:rsidRPr="00114550">
        <w:rPr>
          <w:rFonts w:ascii="Times New Roman" w:eastAsia="Times New Roman" w:hAnsi="Times New Roman" w:cs="Times New Roman"/>
          <w:color w:val="212121"/>
          <w:sz w:val="21"/>
          <w:szCs w:val="21"/>
          <w:lang w:eastAsia="ru-RU"/>
        </w:rPr>
        <w:lastRenderedPageBreak/>
        <w:t>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2.13.         Показатели доступности и качества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2.13.1.                    Показателями доступности муниципальной услуги являются: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оборудование мест ожидания в органе предоставляющего услугу доступными местами общего пользования;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соблюдение графика работы органа предоставляющего услугу;</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возможность получения муниципальной услуги в многофункциональном центре;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2.13.2.                    Показателями качества муниципальной услуги являются: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полнота предоставления муниципальной услуги в соответствии с требованиями настоящего административного регламента;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соблюдение сроков предоставления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2.14.3.                    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2.14.4.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lastRenderedPageBreak/>
        <w:t> </w:t>
      </w:r>
    </w:p>
    <w:p w:rsidR="00114550" w:rsidRPr="00114550" w:rsidRDefault="00114550" w:rsidP="0011455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                     Состав, последовательность и сроки выполнения административных процедур, требования к порядку их выполнения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3.1.              Исчерпывающий перечень административных процедур.</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3.1.1.      Предоставление муниципальной услуги включает в себя следующие административные процедуры:</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прием и регистрация заявления и прилагаемых к нему документов;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3.2. Прием и регистрация заявления и прилагаемых к нему документов.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xml:space="preserve">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w:t>
      </w:r>
      <w:r w:rsidRPr="00114550">
        <w:rPr>
          <w:rFonts w:ascii="Times New Roman" w:eastAsia="Times New Roman" w:hAnsi="Times New Roman" w:cs="Times New Roman"/>
          <w:color w:val="212121"/>
          <w:sz w:val="21"/>
          <w:szCs w:val="21"/>
          <w:lang w:eastAsia="ru-RU"/>
        </w:rPr>
        <w:lastRenderedPageBreak/>
        <w:t>Расписка выдается заявителю (представителю заявителя) в день получения администрацией таких документов.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3.2.11. Максимальный срок исполнения административной процедуры – 1 рабочий день.</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3.3.3. Специалист, уполномоченный на рассмотрение представленных документов, проверяя документы, устанавливает:</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lastRenderedPageBreak/>
        <w:t>1) наличие всех необходимых документов;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 наличие полномочий заявителя (представителя заявителя) на обращение за предоставлением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 необходимость направления межведомственного запроса;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4) наличие или отсутствие иных оснований для отказа в предоставлении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 в Лискинский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 в отдел Лискинского  филиала ФГБУ «Федеральная Кадастровая Палата Росреестра» по Воронежской области на получение кадастровых выписок об объектах недвижимости;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 в федеральные органы исполнительной власти, исполнительные органы Воронежской области, органы местного самоуправления на получение: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схемы расположения объекта адресации на кадастровом плане или кадастровой карте соответствующей территории;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сведений, содержащихся в разрешении на строительство;</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сведений, содержащихся в разрешении на ввод  объекта адресации в эксплуатацию;</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4) в администрацию Высокинского сельского   поселения Лискинского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hyperlink r:id="rId12" w:anchor="_ftn1" w:history="1">
        <w:r w:rsidRPr="00114550">
          <w:rPr>
            <w:rFonts w:ascii="Times New Roman" w:eastAsia="Times New Roman" w:hAnsi="Times New Roman" w:cs="Times New Roman"/>
            <w:color w:val="00BCD4"/>
            <w:sz w:val="21"/>
            <w:szCs w:val="21"/>
            <w:u w:val="single"/>
            <w:lang w:eastAsia="ru-RU"/>
          </w:rPr>
          <w:t>[1]</w:t>
        </w:r>
      </w:hyperlink>
      <w:r w:rsidRPr="00114550">
        <w:rPr>
          <w:rFonts w:ascii="Times New Roman" w:eastAsia="Times New Roman" w:hAnsi="Times New Roman" w:cs="Times New Roman"/>
          <w:color w:val="212121"/>
          <w:sz w:val="21"/>
          <w:szCs w:val="21"/>
          <w:lang w:eastAsia="ru-RU"/>
        </w:rPr>
        <w:t>.</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xml:space="preserve">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w:t>
      </w:r>
      <w:r w:rsidRPr="00114550">
        <w:rPr>
          <w:rFonts w:ascii="Times New Roman" w:eastAsia="Times New Roman" w:hAnsi="Times New Roman" w:cs="Times New Roman"/>
          <w:color w:val="212121"/>
          <w:sz w:val="21"/>
          <w:szCs w:val="21"/>
          <w:lang w:eastAsia="ru-RU"/>
        </w:rPr>
        <w:lastRenderedPageBreak/>
        <w:t>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3.3.9. Максимальный срок исполнения административной процедуры - 14 рабочих дней.</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администрации (поселения)</w:t>
      </w:r>
      <w:hyperlink r:id="rId13" w:anchor="_ftn2" w:history="1">
        <w:r w:rsidRPr="00114550">
          <w:rPr>
            <w:rFonts w:ascii="Times New Roman" w:eastAsia="Times New Roman" w:hAnsi="Times New Roman" w:cs="Times New Roman"/>
            <w:color w:val="00BCD4"/>
            <w:sz w:val="21"/>
            <w:szCs w:val="21"/>
            <w:u w:val="single"/>
            <w:lang w:eastAsia="ru-RU"/>
          </w:rPr>
          <w:t>[2]</w:t>
        </w:r>
      </w:hyperlink>
      <w:r w:rsidRPr="00114550">
        <w:rPr>
          <w:rFonts w:ascii="Times New Roman" w:eastAsia="Times New Roman" w:hAnsi="Times New Roman" w:cs="Times New Roman"/>
          <w:color w:val="212121"/>
          <w:sz w:val="21"/>
          <w:szCs w:val="21"/>
          <w:lang w:eastAsia="ru-RU"/>
        </w:rPr>
        <w:t>.</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3.4.1.4. 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3.4.3. Максимальный срок исполнения административной процедуры – 3 рабочих дня.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w:t>
      </w:r>
      <w:r w:rsidRPr="00114550">
        <w:rPr>
          <w:rFonts w:ascii="Times New Roman" w:eastAsia="Times New Roman" w:hAnsi="Times New Roman" w:cs="Times New Roman"/>
          <w:color w:val="212121"/>
          <w:sz w:val="21"/>
          <w:szCs w:val="21"/>
          <w:lang w:eastAsia="ru-RU"/>
        </w:rPr>
        <w:lastRenderedPageBreak/>
        <w:t>рабочего дня со дня истечения срока, указанного в пункте 2.4. настоящего административного регламента;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истечения установленного пунктом 2.4. настоящего административного регламента срока.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3.5.3. 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и (или) Регионального портала.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3.5.4. Максимальный срок исполнения административной процедуры – 11 рабочих дней.</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3.6.2. 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xml:space="preserve">Для получения правоустанавливающих и (или) правоудостоверяющих документов на объекты недвижимости предусмотрено межведомственное взаимодействие администрации с Управлением </w:t>
      </w:r>
      <w:r w:rsidRPr="00114550">
        <w:rPr>
          <w:rFonts w:ascii="Times New Roman" w:eastAsia="Times New Roman" w:hAnsi="Times New Roman" w:cs="Times New Roman"/>
          <w:color w:val="212121"/>
          <w:sz w:val="21"/>
          <w:szCs w:val="21"/>
          <w:lang w:eastAsia="ru-RU"/>
        </w:rPr>
        <w:lastRenderedPageBreak/>
        <w:t>Федеральной службы государственной регистрации, кадастра и картографии по Воронежской области в электронной форме.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w:t>
      </w:r>
    </w:p>
    <w:p w:rsidR="00114550" w:rsidRPr="00114550" w:rsidRDefault="00114550" w:rsidP="0011455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4.                     Формы контроля  за исполнением административного регламента</w:t>
      </w:r>
    </w:p>
    <w:p w:rsidR="00114550" w:rsidRPr="00114550" w:rsidRDefault="00114550" w:rsidP="0011455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4.4. Проведение текущего контроля должно осуществляться не реже двух раз в год.</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 </w:t>
      </w:r>
    </w:p>
    <w:p w:rsidR="00114550" w:rsidRPr="00114550" w:rsidRDefault="00114550" w:rsidP="0011455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lastRenderedPageBreak/>
        <w:t>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5.2. Заявитель может обратиться с жалобой в том числе в следующих случаях:</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 нарушение срока регистрации заявления заявителя об оказании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 нарушение срока предоставления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для предоставления муниципальной услуги;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для предоставления муниципальной услуги, у заявителя;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Высокинского сельского поселения ;</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5.3.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5.4. Жалоба подается в письменной форме на бумажном носителе, в электронной форме в администрацию.</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5.6. Жалоба должна содержать:</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5.8. По результатам рассмотрения жалобы принимается одно из следующих решений:</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 отказать в удовлетворении жалобы.</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5.9. В удовлетворении жалобы отказывается в следующих случаях:</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 наличие вступившего в законную силу решения суда, арбитражного суда по жалобе о том же предмете и по тем же основаниям;</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 подача жалобы лицом, полномочия которого не подтверждены в порядке, установленном законодательством Российской Федерации;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3) наличие решения по жалобе, принятого ранее в отношении того же заявителя и по тому же предмету жалобы.</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5.10. Администрация вправе оставить жалобу без ответа в следующих случаях:</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5.13. Решение по жалобе может быть обжаловано в судебном порядке.</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color w:val="212121"/>
          <w:sz w:val="21"/>
          <w:szCs w:val="21"/>
          <w:lang w:eastAsia="ru-RU"/>
        </w:rPr>
        <w:lastRenderedPageBreak/>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114550" w:rsidRPr="00114550" w:rsidRDefault="00114550" w:rsidP="0011455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114550">
        <w:rPr>
          <w:rFonts w:ascii="Times New Roman" w:eastAsia="Times New Roman" w:hAnsi="Times New Roman" w:cs="Times New Roman"/>
          <w:b/>
          <w:bCs/>
          <w:color w:val="212121"/>
          <w:sz w:val="21"/>
          <w:szCs w:val="21"/>
          <w:u w:val="single"/>
          <w:lang w:eastAsia="ru-RU"/>
        </w:rPr>
        <w:t>Приложения в прикрепленном документе</w:t>
      </w:r>
    </w:p>
    <w:p w:rsidR="00114550" w:rsidRPr="00114550" w:rsidRDefault="00114550" w:rsidP="00114550">
      <w:pPr>
        <w:spacing w:after="0" w:line="240" w:lineRule="auto"/>
        <w:rPr>
          <w:rFonts w:ascii="Times New Roman" w:eastAsia="Times New Roman" w:hAnsi="Times New Roman" w:cs="Times New Roman"/>
          <w:sz w:val="24"/>
          <w:szCs w:val="24"/>
          <w:lang w:eastAsia="ru-RU"/>
        </w:rPr>
      </w:pPr>
      <w:r w:rsidRPr="00114550">
        <w:rPr>
          <w:rFonts w:ascii="Times New Roman" w:eastAsia="Times New Roman" w:hAnsi="Times New Roman" w:cs="Times New Roman"/>
          <w:color w:val="212121"/>
          <w:sz w:val="21"/>
          <w:szCs w:val="21"/>
          <w:lang w:eastAsia="ru-RU"/>
        </w:rPr>
        <w:br/>
      </w:r>
    </w:p>
    <w:p w:rsidR="00114550" w:rsidRPr="00114550" w:rsidRDefault="00114550" w:rsidP="00114550">
      <w:pPr>
        <w:spacing w:after="0" w:line="240" w:lineRule="auto"/>
        <w:rPr>
          <w:rFonts w:ascii="Times New Roman" w:eastAsia="Times New Roman" w:hAnsi="Times New Roman" w:cs="Times New Roman"/>
          <w:sz w:val="24"/>
          <w:szCs w:val="24"/>
          <w:lang w:eastAsia="ru-RU"/>
        </w:rPr>
      </w:pPr>
      <w:r w:rsidRPr="00114550">
        <w:rPr>
          <w:rFonts w:ascii="Times New Roman" w:eastAsia="Times New Roman" w:hAnsi="Times New Roman" w:cs="Times New Roman"/>
          <w:sz w:val="24"/>
          <w:szCs w:val="24"/>
          <w:lang w:eastAsia="ru-RU"/>
        </w:rPr>
        <w:pict>
          <v:rect id="_x0000_i1025" style="width:154.35pt;height:0" o:hrpct="330" o:hrstd="t" o:hrnoshade="t" o:hr="t" fillcolor="#212121" stroked="f"/>
        </w:pict>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4" w:anchor="_ftnref1" w:history="1">
        <w:r w:rsidRPr="00114550">
          <w:rPr>
            <w:rFonts w:ascii="Times New Roman" w:eastAsia="Times New Roman" w:hAnsi="Times New Roman" w:cs="Times New Roman"/>
            <w:color w:val="00BCD4"/>
            <w:sz w:val="21"/>
            <w:szCs w:val="21"/>
            <w:u w:val="single"/>
            <w:lang w:eastAsia="ru-RU"/>
          </w:rPr>
          <w:t>[1]</w:t>
        </w:r>
      </w:hyperlink>
      <w:r w:rsidRPr="00114550">
        <w:rPr>
          <w:rFonts w:ascii="Times New Roman" w:eastAsia="Times New Roman" w:hAnsi="Times New Roman" w:cs="Times New Roman"/>
          <w:color w:val="212121"/>
          <w:sz w:val="21"/>
          <w:szCs w:val="21"/>
          <w:lang w:eastAsia="ru-RU"/>
        </w:rPr>
        <w:t> Указывается при наличии соглашения о передаче органам местного самоуправления муниципального района части полномочий органов местного самоуправления поселений по решению вопросов местного значения</w:t>
      </w:r>
    </w:p>
    <w:p w:rsidR="00114550" w:rsidRPr="00114550" w:rsidRDefault="00114550" w:rsidP="00114550">
      <w:pPr>
        <w:spacing w:after="0" w:line="240" w:lineRule="auto"/>
        <w:rPr>
          <w:rFonts w:ascii="Times New Roman" w:eastAsia="Times New Roman" w:hAnsi="Times New Roman" w:cs="Times New Roman"/>
          <w:sz w:val="24"/>
          <w:szCs w:val="24"/>
          <w:lang w:eastAsia="ru-RU"/>
        </w:rPr>
      </w:pPr>
      <w:r w:rsidRPr="00114550">
        <w:rPr>
          <w:rFonts w:ascii="Times New Roman" w:eastAsia="Times New Roman" w:hAnsi="Times New Roman" w:cs="Times New Roman"/>
          <w:color w:val="212121"/>
          <w:sz w:val="21"/>
          <w:szCs w:val="21"/>
          <w:lang w:eastAsia="ru-RU"/>
        </w:rPr>
        <w:br/>
      </w:r>
    </w:p>
    <w:p w:rsidR="00114550" w:rsidRPr="00114550" w:rsidRDefault="00114550" w:rsidP="0011455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hyperlink r:id="rId15" w:anchor="_ftnref2" w:history="1">
        <w:r w:rsidRPr="00114550">
          <w:rPr>
            <w:rFonts w:ascii="Times New Roman" w:eastAsia="Times New Roman" w:hAnsi="Times New Roman" w:cs="Times New Roman"/>
            <w:color w:val="00BCD4"/>
            <w:sz w:val="21"/>
            <w:szCs w:val="21"/>
            <w:u w:val="single"/>
            <w:lang w:eastAsia="ru-RU"/>
          </w:rPr>
          <w:t>[2]</w:t>
        </w:r>
      </w:hyperlink>
      <w:r w:rsidRPr="00114550">
        <w:rPr>
          <w:rFonts w:ascii="Times New Roman" w:eastAsia="Times New Roman" w:hAnsi="Times New Roman" w:cs="Times New Roman"/>
          <w:color w:val="212121"/>
          <w:sz w:val="21"/>
          <w:szCs w:val="21"/>
          <w:lang w:eastAsia="ru-RU"/>
        </w:rPr>
        <w:t>указывается должностное лицо, которое в соответствии с уставом муниципального образования возглавляет местную администрацию.</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C5"/>
    <w:rsid w:val="0003518F"/>
    <w:rsid w:val="00114550"/>
    <w:rsid w:val="00B52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EE551-DC54-43F8-A28B-B63D38C6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45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5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c.govvrn.ru/" TargetMode="External"/><Relationship Id="rId13" Type="http://schemas.openxmlformats.org/officeDocument/2006/relationships/hyperlink" Target="https://visokin.ru/documents/bills/detail.php?id=512800" TargetMode="External"/><Relationship Id="rId3" Type="http://schemas.openxmlformats.org/officeDocument/2006/relationships/webSettings" Target="webSettings.xml"/><Relationship Id="rId7" Type="http://schemas.openxmlformats.org/officeDocument/2006/relationships/hyperlink" Target="http://visorin.ru/" TargetMode="External"/><Relationship Id="rId12" Type="http://schemas.openxmlformats.org/officeDocument/2006/relationships/hyperlink" Target="https://visokin.ru/documents/bills/detail.php?id=51280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odno-okno@mail.ru" TargetMode="External"/><Relationship Id="rId11" Type="http://schemas.openxmlformats.org/officeDocument/2006/relationships/hyperlink" Target="http://www.pravo.gov.ru/" TargetMode="External"/><Relationship Id="rId5" Type="http://schemas.openxmlformats.org/officeDocument/2006/relationships/hyperlink" Target="mailto:adm.selovisockoe@yandex.ru" TargetMode="External"/><Relationship Id="rId15" Type="http://schemas.openxmlformats.org/officeDocument/2006/relationships/hyperlink" Target="https://visokin.ru/documents/bills/detail.php?id=512800" TargetMode="External"/><Relationship Id="rId10" Type="http://schemas.openxmlformats.org/officeDocument/2006/relationships/hyperlink" Target="http://www.pravo.gov.ru/" TargetMode="External"/><Relationship Id="rId4" Type="http://schemas.openxmlformats.org/officeDocument/2006/relationships/hyperlink" Target="http://visorin.ru/" TargetMode="External"/><Relationship Id="rId9" Type="http://schemas.openxmlformats.org/officeDocument/2006/relationships/hyperlink" Target="http://www.gosuslugi.ru/" TargetMode="External"/><Relationship Id="rId14" Type="http://schemas.openxmlformats.org/officeDocument/2006/relationships/hyperlink" Target="https://visokin.ru/documents/bills/detail.php?id=512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8173</Words>
  <Characters>46588</Characters>
  <Application>Microsoft Office Word</Application>
  <DocSecurity>0</DocSecurity>
  <Lines>388</Lines>
  <Paragraphs>109</Paragraphs>
  <ScaleCrop>false</ScaleCrop>
  <Company/>
  <LinksUpToDate>false</LinksUpToDate>
  <CharactersWithSpaces>54652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2024-02-19T06:39:00Z</dcterms:created>
  <dcterms:modified xsi:type="dcterms:W3CDTF">2024-02-19T06:39:00Z</dcterms:modified>
</cp:coreProperties>
</file>