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АДМИНИСТРАТИВНЫЙ РЕГЛАМЕНТ</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АДМИНИСТРАЦИИ ВЫСОКИНСКОГО СЕЛЬСКОГО ПОСЕЛЕНИЯ ЛИСКИНСКОГО МУНИЦИПАЛЬНОГО РАЙОНА  ВОРОНЕЖСКОЙ ОБЛАСТИ</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ПО ПРЕДОСТАВЛЕНИЮ МУНИЦИПАЛЬНОЙ УСЛУГИ</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«ПОДГОТОВКА, УТВЕРЖДЕНИЕ И ВЫДАЧА ГРАДОСТРОИТЕЛЬНЫХ ПЛАНОВ ЗЕМЕЛЬНЫХ УЧАСТКОВ, РАСПОЛОЖЕННЫХ НА ТЕРРИТОРИИ ПОСЕЛЕНИЯ»</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                Общие положения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1.2.         Описание заявителей.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1.3.1.  Орган, предоставляющий муниципальную услугу: администрация Высокинского сельского поселения   (далее – администрация).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Администрация расположена по адресу:  397931, Воронежская область, Лискинский район, с. Высокое ул. Советская, 33.</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5" w:anchor="_ftn1" w:history="1">
        <w:r w:rsidRPr="006F7E00">
          <w:rPr>
            <w:rFonts w:ascii="Times New Roman" w:eastAsia="Times New Roman" w:hAnsi="Times New Roman" w:cs="Times New Roman"/>
            <w:color w:val="00BCD4"/>
            <w:sz w:val="21"/>
            <w:szCs w:val="21"/>
            <w:u w:val="single"/>
            <w:lang w:eastAsia="ru-RU"/>
          </w:rPr>
          <w:t>[1]</w:t>
        </w:r>
      </w:hyperlink>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hyperlink r:id="rId6" w:history="1">
        <w:r w:rsidRPr="006F7E00">
          <w:rPr>
            <w:rFonts w:ascii="Times New Roman" w:eastAsia="Times New Roman" w:hAnsi="Times New Roman" w:cs="Times New Roman"/>
            <w:color w:val="00BCD4"/>
            <w:sz w:val="21"/>
            <w:szCs w:val="21"/>
            <w:u w:val="single"/>
            <w:lang w:eastAsia="ru-RU"/>
          </w:rPr>
          <w:t>adm.selovisockoe@yandex.ru</w:t>
        </w:r>
      </w:hyperlink>
      <w:r w:rsidRPr="006F7E00">
        <w:rPr>
          <w:rFonts w:ascii="Times New Roman" w:eastAsia="Times New Roman" w:hAnsi="Times New Roman" w:cs="Times New Roman"/>
          <w:color w:val="212121"/>
          <w:sz w:val="21"/>
          <w:szCs w:val="21"/>
          <w:lang w:eastAsia="ru-RU"/>
        </w:rPr>
        <w:t>, МФЦ приводятся в приложении № 1 к настоящему Административному регламенту и размещаются: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на официальном сайте администрации в сети Интернет (</w:t>
      </w:r>
      <w:hyperlink r:id="rId7" w:history="1">
        <w:r w:rsidRPr="006F7E00">
          <w:rPr>
            <w:rFonts w:ascii="Times New Roman" w:eastAsia="Times New Roman" w:hAnsi="Times New Roman" w:cs="Times New Roman"/>
            <w:color w:val="00BCD4"/>
            <w:sz w:val="21"/>
            <w:szCs w:val="21"/>
            <w:u w:val="single"/>
            <w:lang w:eastAsia="ru-RU"/>
          </w:rPr>
          <w:t>htt://visokin.ru</w:t>
        </w:r>
      </w:hyperlink>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на Едином портале государственных и муниципальных услуг (функций) в сети Интернет (</w:t>
      </w:r>
      <w:hyperlink r:id="rId8" w:history="1">
        <w:r w:rsidRPr="006F7E00">
          <w:rPr>
            <w:rFonts w:ascii="Times New Roman" w:eastAsia="Times New Roman" w:hAnsi="Times New Roman" w:cs="Times New Roman"/>
            <w:color w:val="00BCD4"/>
            <w:sz w:val="21"/>
            <w:szCs w:val="21"/>
            <w:u w:val="single"/>
            <w:lang w:eastAsia="ru-RU"/>
          </w:rPr>
          <w:t>www.gosuslugi.ru)</w:t>
        </w:r>
      </w:hyperlink>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на официальном сайте МФЦ (mfc.vrn.ru);</w:t>
      </w:r>
      <w:r w:rsidRPr="006F7E00">
        <w:rPr>
          <w:rFonts w:ascii="Times New Roman" w:eastAsia="Times New Roman" w:hAnsi="Times New Roman" w:cs="Times New Roman"/>
          <w:color w:val="212121"/>
          <w:sz w:val="16"/>
          <w:szCs w:val="16"/>
          <w:vertAlign w:val="superscript"/>
          <w:lang w:eastAsia="ru-RU"/>
        </w:rPr>
        <w:t>1</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на информационном стенде в администрации;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на информационном стенде в МФЦ.</w:t>
      </w:r>
      <w:r w:rsidRPr="006F7E00">
        <w:rPr>
          <w:rFonts w:ascii="Times New Roman" w:eastAsia="Times New Roman" w:hAnsi="Times New Roman" w:cs="Times New Roman"/>
          <w:color w:val="212121"/>
          <w:sz w:val="16"/>
          <w:szCs w:val="16"/>
          <w:vertAlign w:val="superscript"/>
          <w:lang w:eastAsia="ru-RU"/>
        </w:rPr>
        <w:t>1</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непосредственно в администрации,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непосредственно в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 (далее - уполномоченные должностные лица).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текст настоящего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формы, образцы заявлений, иных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о порядке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о ходе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об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                                         Стандарт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          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2.2.          Наименование органа, представляющего муниципальную услугу.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Высокинского сельского поселения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«30»07. 2015года.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2.3. Результат предоставления муниципальной услуги.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2.4.Срок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2.4.1. При предоставлении муниципальной услуги сроки прохождения отдельных административных процедур составляют:</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- 15 календарных дней;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календарных дня со дня принятия решения.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Градостроительным кодексом Российской Федерации от 24.04.2004 № 190- ФЗ («Российская газета», 2004, № 290, 30 декабря);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Уставом Высокинского сельского поселения   Воронежской области (публикация);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иными нормативными правовыми актами Российской Федерации, Воронежской области и Высокинского сельского поселения  Воронежской области, регламентирующими правоотношения в сфере предоставления государственных услуг.</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Форма заявления приведена в приложении № 2 к настоящему Административному регламенту.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Заявление на бумажном носителе представляется: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посредством почтового отправления;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при личном обращении заявителя либо его законного представителя.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с использованием простой электронной подписи.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Заявление в форме электронного документа от имени юридического лица заверяется электронной подписью: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лица, действующего от имени юридического лица без доверенности;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кадастровая выписка о земельном участке (выписка из государственного кадастра недвижимости);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кадастровая выписка об объектах недвижимости, расположенных на земельном участке (выписка из государственного кадастра недвижимости).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отделе Лискинского филиала ФГБУ «Федеральная Кадастровая Палата Росреестра» по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При обращении за предоставлением муниципальной услуги в электронном виде, указанные документы представляются в форме электронных документов, электронных образов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Запрещается требовать от заявителя: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Высокинского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Перечень оснований для отказа в приеме документов, необходимых для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Основанием для отказа в предоставлении муниципальной услуги является: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земельный участок не сформирован в установленном порядке;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земельный участок предоставлен для целей, не связанных со строительством, или не подлежит застройке;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наличие ранее утвержденного в установленном порядке градостроительного плана земельного участка, указанного в заявлении.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стульями и столами для оформления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На информационных стендах, а также на официальных сайтах в сети Интернет размещается следующая обязательная информация: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номера телефонов, факсов, адреса официальных сайтов, электронной почты органов, предоставляющих муниципальную услугу;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режим работы органов, предоставляющих муниципальную услугу;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графики личного приема граждан уполномоченными должностными лицами;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текст настоящего административного регламента (полная версия - на официальном сайте администрации в сети Интернет);</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образцы оформления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оборудование мест ожидания в органе предоставляющего услугу доступными местами общего пользования;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соблюдение графика работы органа предоставляющего услугу;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возможность получения муниципальной услуги в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2.14.1. Прием заявителей (прием и выдача документов) осуществляется уполномоченными должностными лицами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2.14.2.                    Прием заявителей уполномоченными лицами осуществляется в соответствии с графиком (режимом) работы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6F7E00">
          <w:rPr>
            <w:rFonts w:ascii="Times New Roman" w:eastAsia="Times New Roman" w:hAnsi="Times New Roman" w:cs="Times New Roman"/>
            <w:color w:val="00BCD4"/>
            <w:sz w:val="21"/>
            <w:szCs w:val="21"/>
            <w:u w:val="single"/>
            <w:lang w:eastAsia="ru-RU"/>
          </w:rPr>
          <w:t>htt://visokin.ru</w:t>
        </w:r>
      </w:hyperlink>
      <w:r w:rsidRPr="006F7E00">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w:t>
      </w:r>
      <w:hyperlink r:id="rId10" w:history="1">
        <w:r w:rsidRPr="006F7E00">
          <w:rPr>
            <w:rFonts w:ascii="Times New Roman" w:eastAsia="Times New Roman" w:hAnsi="Times New Roman" w:cs="Times New Roman"/>
            <w:color w:val="00BCD4"/>
            <w:sz w:val="21"/>
            <w:szCs w:val="21"/>
            <w:u w:val="single"/>
            <w:lang w:eastAsia="ru-RU"/>
          </w:rPr>
          <w:t>www.gosuslugi.ru</w:t>
        </w:r>
      </w:hyperlink>
      <w:r w:rsidRPr="006F7E00">
        <w:rPr>
          <w:rFonts w:ascii="Times New Roman" w:eastAsia="Times New Roman" w:hAnsi="Times New Roman" w:cs="Times New Roman"/>
          <w:color w:val="212121"/>
          <w:sz w:val="21"/>
          <w:szCs w:val="21"/>
          <w:lang w:eastAsia="ru-RU"/>
        </w:rPr>
        <w:t>) и Портале государственных и муниципальных услуг Воронежской области (</w:t>
      </w:r>
      <w:hyperlink r:id="rId11" w:history="1">
        <w:r w:rsidRPr="006F7E00">
          <w:rPr>
            <w:rFonts w:ascii="Times New Roman" w:eastAsia="Times New Roman" w:hAnsi="Times New Roman" w:cs="Times New Roman"/>
            <w:color w:val="00BCD4"/>
            <w:sz w:val="21"/>
            <w:szCs w:val="21"/>
            <w:u w:val="single"/>
            <w:lang w:eastAsia="ru-RU"/>
          </w:rPr>
          <w:t>www.pgu.govvrn.ru)</w:t>
        </w:r>
      </w:hyperlink>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                     Cостав, последовательность и сроки выполнения административных процедур, требования к порядку их выполнения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прием и регистрация заявления и прилагаемых к нему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с использованием простой электронной подписи.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3.2.3. При личном обращении заявителя или уполномоченного представителя в администрацию либо в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 специалист, ответственный за прием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устанавливает предмет обращения, устанавливает личность заявителя, проверяет документ, удостоверяющий личность заявителя;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проверяет соответствие заявления установленным требованиям;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сверяет копии документов с их подлинниками, заверяет их и возвращает подлинники заявителю;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3.2.7. Максимальный срок исполнения административной процедуры - в течение 1-го календарного дня.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 в отдел Лискинского 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w:t>
      </w:r>
      <w:r w:rsidRPr="006F7E00">
        <w:rPr>
          <w:rFonts w:ascii="Times New Roman" w:eastAsia="Times New Roman" w:hAnsi="Times New Roman" w:cs="Times New Roman"/>
          <w:color w:val="212121"/>
          <w:sz w:val="21"/>
          <w:szCs w:val="21"/>
          <w:lang w:eastAsia="ru-RU"/>
        </w:rPr>
        <w:lastRenderedPageBreak/>
        <w:t>Едином государственном реестре объектов культурного наследия (памятников истории и культуры) народов Российской Федерации.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3.3.6. Максимальный срок исполнения административной процедуры - 15 календарных дней.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3.4.1. По результатам принятого решения уполномоченное должностное лицо: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hyperlink r:id="rId12" w:anchor="_ftn2" w:history="1">
        <w:r w:rsidRPr="006F7E00">
          <w:rPr>
            <w:rFonts w:ascii="Times New Roman" w:eastAsia="Times New Roman" w:hAnsi="Times New Roman" w:cs="Times New Roman"/>
            <w:color w:val="00BCD4"/>
            <w:sz w:val="21"/>
            <w:szCs w:val="21"/>
            <w:u w:val="single"/>
            <w:lang w:eastAsia="ru-RU"/>
          </w:rPr>
          <w:t>[2]</w:t>
        </w:r>
      </w:hyperlink>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r w:rsidRPr="006F7E00">
        <w:rPr>
          <w:rFonts w:ascii="Times New Roman" w:eastAsia="Times New Roman" w:hAnsi="Times New Roman" w:cs="Times New Roman"/>
          <w:color w:val="212121"/>
          <w:sz w:val="16"/>
          <w:szCs w:val="16"/>
          <w:vertAlign w:val="superscript"/>
          <w:lang w:eastAsia="ru-RU"/>
        </w:rPr>
        <w:t>1</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3.4.4. Максимальный срок исполнения административной процедуры - 12 календарных дней.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r w:rsidRPr="006F7E00">
        <w:rPr>
          <w:rFonts w:ascii="Times New Roman" w:eastAsia="Times New Roman" w:hAnsi="Times New Roman" w:cs="Times New Roman"/>
          <w:color w:val="212121"/>
          <w:sz w:val="16"/>
          <w:szCs w:val="16"/>
          <w:vertAlign w:val="superscript"/>
          <w:lang w:eastAsia="ru-RU"/>
        </w:rPr>
        <w:t>1</w:t>
      </w:r>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Заявитель информируется о принятом решении в порядке, предусмотренном п. 1.3.4. настоящего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3.5.5. 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3.5.7. Максимальный срок исполнения административной процедуры - 2 календарных дня.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с использованием простой электронной подписи.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3.6.3. Получение результата муниципальной услуги в электронной форме не предусмотрено.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Лискинским  отделом управления Федеральной службы государственной регистрации, кадастра и картографии по Воронежской области в электронной форме.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 Лискинского  филиала ФГБУ «Федеральная Кадастровая Палата Росреестра» по Воронежской области в электронной форме.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Заявитель вправе представить указанные документы самостоятельно.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1) нарушение срока регистрации заявления заявителя об оказании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5.4. Жалоба должна содержать:</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hyperlink r:id="rId13" w:anchor="_ftn3" w:history="1">
        <w:r w:rsidRPr="006F7E00">
          <w:rPr>
            <w:rFonts w:ascii="Times New Roman" w:eastAsia="Times New Roman" w:hAnsi="Times New Roman" w:cs="Times New Roman"/>
            <w:color w:val="00BCD4"/>
            <w:sz w:val="21"/>
            <w:szCs w:val="21"/>
            <w:u w:val="single"/>
            <w:lang w:eastAsia="ru-RU"/>
          </w:rPr>
          <w:t>[3]</w:t>
        </w:r>
      </w:hyperlink>
      <w:r w:rsidRPr="006F7E00">
        <w:rPr>
          <w:rFonts w:ascii="Times New Roman" w:eastAsia="Times New Roman" w:hAnsi="Times New Roman" w:cs="Times New Roman"/>
          <w:color w:val="212121"/>
          <w:sz w:val="21"/>
          <w:szCs w:val="21"/>
          <w:lang w:eastAsia="ru-RU"/>
        </w:rPr>
        <w:t>.</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w:t>
      </w:r>
    </w:p>
    <w:p w:rsidR="006F7E00" w:rsidRPr="006F7E00" w:rsidRDefault="006F7E00" w:rsidP="006F7E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b/>
          <w:bCs/>
          <w:color w:val="212121"/>
          <w:sz w:val="21"/>
          <w:szCs w:val="21"/>
          <w:u w:val="single"/>
          <w:lang w:eastAsia="ru-RU"/>
        </w:rPr>
        <w:t>Приложения в прикрепленном документе</w:t>
      </w:r>
    </w:p>
    <w:p w:rsidR="006F7E00" w:rsidRPr="006F7E00" w:rsidRDefault="006F7E00" w:rsidP="006F7E00">
      <w:pPr>
        <w:shd w:val="clear" w:color="auto" w:fill="FFFFFF"/>
        <w:spacing w:after="0"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br/>
      </w:r>
    </w:p>
    <w:p w:rsidR="006F7E00" w:rsidRPr="006F7E00" w:rsidRDefault="006F7E00" w:rsidP="006F7E00">
      <w:pPr>
        <w:shd w:val="clear" w:color="auto" w:fill="FFFFFF"/>
        <w:spacing w:after="0"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pict>
          <v:rect id="_x0000_i1025" style="width:154.35pt;height:0" o:hrpct="330" o:hrstd="t" o:hr="t" fillcolor="#a0a0a0" stroked="f"/>
        </w:pic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4" w:anchor="_ftnref1" w:history="1">
        <w:r w:rsidRPr="006F7E00">
          <w:rPr>
            <w:rFonts w:ascii="Times New Roman" w:eastAsia="Times New Roman" w:hAnsi="Times New Roman" w:cs="Times New Roman"/>
            <w:color w:val="00BCD4"/>
            <w:sz w:val="21"/>
            <w:szCs w:val="21"/>
            <w:u w:val="single"/>
            <w:lang w:eastAsia="ru-RU"/>
          </w:rPr>
          <w:t>[1]</w:t>
        </w:r>
      </w:hyperlink>
      <w:r w:rsidRPr="006F7E00">
        <w:rPr>
          <w:rFonts w:ascii="Times New Roman" w:eastAsia="Times New Roman" w:hAnsi="Times New Roman" w:cs="Times New Roman"/>
          <w:color w:val="212121"/>
          <w:sz w:val="21"/>
          <w:szCs w:val="21"/>
          <w:lang w:eastAsia="ru-RU"/>
        </w:rPr>
        <w:t> Абзац указывается при наличии всех следующих условий:</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lastRenderedPageBreak/>
        <w:t>-                    муниципальная услуга включена в Перечень муниципальных услуг, предоставляемых в многофункциональных центрах;</w:t>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6F7E00" w:rsidRPr="006F7E00" w:rsidRDefault="006F7E00" w:rsidP="006F7E00">
      <w:pPr>
        <w:shd w:val="clear" w:color="auto" w:fill="FFFFFF"/>
        <w:spacing w:after="0"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br/>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5" w:anchor="_ftnref2" w:history="1">
        <w:r w:rsidRPr="006F7E00">
          <w:rPr>
            <w:rFonts w:ascii="Times New Roman" w:eastAsia="Times New Roman" w:hAnsi="Times New Roman" w:cs="Times New Roman"/>
            <w:color w:val="00BCD4"/>
            <w:sz w:val="21"/>
            <w:szCs w:val="21"/>
            <w:u w:val="single"/>
            <w:lang w:eastAsia="ru-RU"/>
          </w:rPr>
          <w:t>[2]</w:t>
        </w:r>
      </w:hyperlink>
      <w:r w:rsidRPr="006F7E00">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6F7E00" w:rsidRPr="006F7E00" w:rsidRDefault="006F7E00" w:rsidP="006F7E00">
      <w:pPr>
        <w:shd w:val="clear" w:color="auto" w:fill="FFFFFF"/>
        <w:spacing w:after="0"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br/>
      </w:r>
    </w:p>
    <w:p w:rsidR="006F7E00" w:rsidRPr="006F7E00" w:rsidRDefault="006F7E00" w:rsidP="006F7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6" w:anchor="_ftnref3" w:history="1">
        <w:r w:rsidRPr="006F7E00">
          <w:rPr>
            <w:rFonts w:ascii="Times New Roman" w:eastAsia="Times New Roman" w:hAnsi="Times New Roman" w:cs="Times New Roman"/>
            <w:color w:val="00BCD4"/>
            <w:sz w:val="21"/>
            <w:szCs w:val="21"/>
            <w:u w:val="single"/>
            <w:lang w:eastAsia="ru-RU"/>
          </w:rPr>
          <w:t>[3]</w:t>
        </w:r>
      </w:hyperlink>
      <w:r w:rsidRPr="006F7E00">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6F7E00" w:rsidRPr="006F7E00" w:rsidRDefault="006F7E00" w:rsidP="006F7E00">
      <w:pPr>
        <w:shd w:val="clear" w:color="auto" w:fill="FFFFFF"/>
        <w:spacing w:after="0" w:line="240" w:lineRule="auto"/>
        <w:rPr>
          <w:rFonts w:ascii="Times New Roman" w:eastAsia="Times New Roman" w:hAnsi="Times New Roman" w:cs="Times New Roman"/>
          <w:color w:val="212121"/>
          <w:sz w:val="21"/>
          <w:szCs w:val="21"/>
          <w:lang w:eastAsia="ru-RU"/>
        </w:rPr>
      </w:pPr>
      <w:r w:rsidRPr="006F7E00">
        <w:rPr>
          <w:rFonts w:ascii="Times New Roman" w:eastAsia="Times New Roman" w:hAnsi="Times New Roman" w:cs="Times New Roman"/>
          <w:color w:val="212121"/>
          <w:sz w:val="21"/>
          <w:szCs w:val="21"/>
          <w:lang w:eastAsia="ru-RU"/>
        </w:rPr>
        <w:br/>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A784F"/>
    <w:multiLevelType w:val="multilevel"/>
    <w:tmpl w:val="5EC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0F"/>
    <w:rsid w:val="0003518F"/>
    <w:rsid w:val="006F7E00"/>
    <w:rsid w:val="0095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03B8-CA40-4690-9BD6-C7A471B9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7E00"/>
    <w:rPr>
      <w:color w:val="0000FF"/>
      <w:u w:val="single"/>
    </w:rPr>
  </w:style>
  <w:style w:type="character" w:customStyle="1" w:styleId="ya-share-blocktext">
    <w:name w:val="ya-share-block__text"/>
    <w:basedOn w:val="a0"/>
    <w:rsid w:val="006F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4054">
      <w:bodyDiv w:val="1"/>
      <w:marLeft w:val="0"/>
      <w:marRight w:val="0"/>
      <w:marTop w:val="0"/>
      <w:marBottom w:val="0"/>
      <w:divBdr>
        <w:top w:val="none" w:sz="0" w:space="0" w:color="auto"/>
        <w:left w:val="none" w:sz="0" w:space="0" w:color="auto"/>
        <w:bottom w:val="none" w:sz="0" w:space="0" w:color="auto"/>
        <w:right w:val="none" w:sz="0" w:space="0" w:color="auto"/>
      </w:divBdr>
      <w:divsChild>
        <w:div w:id="1739284499">
          <w:marLeft w:val="150"/>
          <w:marRight w:val="0"/>
          <w:marTop w:val="0"/>
          <w:marBottom w:val="0"/>
          <w:divBdr>
            <w:top w:val="none" w:sz="0" w:space="0" w:color="auto"/>
            <w:left w:val="none" w:sz="0" w:space="0" w:color="auto"/>
            <w:bottom w:val="none" w:sz="0" w:space="0" w:color="auto"/>
            <w:right w:val="none" w:sz="0" w:space="0" w:color="auto"/>
          </w:divBdr>
          <w:divsChild>
            <w:div w:id="8772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visokin.ru/documents/bills/detail.php?id=5127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orin.ru/" TargetMode="External"/><Relationship Id="rId12" Type="http://schemas.openxmlformats.org/officeDocument/2006/relationships/hyperlink" Target="https://visokin.ru/documents/bills/detail.php?id=5127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sokin.ru/documents/bills/detail.php?id=512798" TargetMode="External"/><Relationship Id="rId1" Type="http://schemas.openxmlformats.org/officeDocument/2006/relationships/numbering" Target="numbering.xml"/><Relationship Id="rId6" Type="http://schemas.openxmlformats.org/officeDocument/2006/relationships/hyperlink" Target="mailto:adm.selovisockoe@yandex.ru" TargetMode="External"/><Relationship Id="rId11" Type="http://schemas.openxmlformats.org/officeDocument/2006/relationships/hyperlink" Target="http://www.pgu.govvrn.ru)/" TargetMode="External"/><Relationship Id="rId5" Type="http://schemas.openxmlformats.org/officeDocument/2006/relationships/hyperlink" Target="https://visokin.ru/documents/bills/detail.php?id=512798" TargetMode="External"/><Relationship Id="rId15" Type="http://schemas.openxmlformats.org/officeDocument/2006/relationships/hyperlink" Target="https://visokin.ru/documents/bills/detail.php?id=512798"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visorin.ru/" TargetMode="External"/><Relationship Id="rId14" Type="http://schemas.openxmlformats.org/officeDocument/2006/relationships/hyperlink" Target="https://visokin.ru/documents/bills/detail.php?id=512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7167</Words>
  <Characters>40852</Characters>
  <Application>Microsoft Office Word</Application>
  <DocSecurity>0</DocSecurity>
  <Lines>340</Lines>
  <Paragraphs>95</Paragraphs>
  <ScaleCrop>false</ScaleCrop>
  <Company/>
  <LinksUpToDate>false</LinksUpToDate>
  <CharactersWithSpaces>47924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2024-02-19T06:38:00Z</dcterms:created>
  <dcterms:modified xsi:type="dcterms:W3CDTF">2024-02-19T06:38:00Z</dcterms:modified>
</cp:coreProperties>
</file>