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9F" w:rsidRPr="00205004" w:rsidRDefault="00F1359F" w:rsidP="00F1359F">
      <w:pPr>
        <w:jc w:val="center"/>
        <w:rPr>
          <w:b/>
        </w:rPr>
      </w:pPr>
      <w:r w:rsidRPr="00205004">
        <w:rPr>
          <w:b/>
        </w:rPr>
        <w:t xml:space="preserve">СОВЕТ НАРОДНЫХ ДЕПУТАТОВ </w:t>
      </w:r>
    </w:p>
    <w:p w:rsidR="00F1359F" w:rsidRPr="00205004" w:rsidRDefault="00F1359F" w:rsidP="00F1359F">
      <w:pPr>
        <w:jc w:val="center"/>
        <w:rPr>
          <w:b/>
        </w:rPr>
      </w:pPr>
      <w:r w:rsidRPr="00205004">
        <w:rPr>
          <w:b/>
        </w:rPr>
        <w:t xml:space="preserve">ЛИСКИНСКОГО МУНИЦИПАЛЬНОГО РАЙОНА </w:t>
      </w:r>
    </w:p>
    <w:p w:rsidR="00F1359F" w:rsidRPr="00205004" w:rsidRDefault="00F1359F" w:rsidP="00F1359F">
      <w:pPr>
        <w:jc w:val="center"/>
        <w:rPr>
          <w:b/>
        </w:rPr>
      </w:pPr>
      <w:r w:rsidRPr="00205004">
        <w:rPr>
          <w:b/>
        </w:rPr>
        <w:t>ВОРОНЕЖСКОЙ ОБЛАСТИ</w:t>
      </w:r>
    </w:p>
    <w:p w:rsidR="00F1359F" w:rsidRPr="00205004" w:rsidRDefault="00F1359F" w:rsidP="00F1359F">
      <w:pPr>
        <w:tabs>
          <w:tab w:val="left" w:pos="4155"/>
        </w:tabs>
        <w:jc w:val="center"/>
      </w:pPr>
    </w:p>
    <w:p w:rsidR="00F1359F" w:rsidRPr="00205004" w:rsidRDefault="00F1359F" w:rsidP="00F1359F">
      <w:pPr>
        <w:tabs>
          <w:tab w:val="left" w:pos="4155"/>
        </w:tabs>
        <w:jc w:val="center"/>
        <w:rPr>
          <w:b/>
        </w:rPr>
      </w:pPr>
      <w:proofErr w:type="gramStart"/>
      <w:r w:rsidRPr="00205004">
        <w:rPr>
          <w:b/>
        </w:rPr>
        <w:t>Р</w:t>
      </w:r>
      <w:proofErr w:type="gramEnd"/>
      <w:r w:rsidRPr="00205004">
        <w:rPr>
          <w:b/>
        </w:rPr>
        <w:t xml:space="preserve"> Е Ш Е Н И Е</w:t>
      </w:r>
    </w:p>
    <w:p w:rsidR="00F1359F" w:rsidRPr="00205004" w:rsidRDefault="00EA2133" w:rsidP="00F1359F">
      <w:pPr>
        <w:tabs>
          <w:tab w:val="left" w:pos="4155"/>
        </w:tabs>
        <w:jc w:val="center"/>
        <w:rPr>
          <w:b/>
        </w:rPr>
      </w:pPr>
      <w:r w:rsidRPr="00EA2133">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0;margin-top:2.65pt;width:463.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F1359F" w:rsidRPr="00205004" w:rsidRDefault="00F1359F" w:rsidP="00F1359F">
      <w:pPr>
        <w:tabs>
          <w:tab w:val="left" w:pos="4155"/>
        </w:tabs>
      </w:pPr>
      <w:r w:rsidRPr="00205004">
        <w:t>от «10» августа 2015 г. №  30</w:t>
      </w:r>
    </w:p>
    <w:p w:rsidR="00F1359F" w:rsidRPr="00205004" w:rsidRDefault="00F1359F" w:rsidP="00F1359F">
      <w:r w:rsidRPr="00205004">
        <w:t xml:space="preserve">  с. Высокое </w:t>
      </w:r>
    </w:p>
    <w:p w:rsidR="00F1359F" w:rsidRPr="00205004" w:rsidRDefault="00F1359F" w:rsidP="00F1359F"/>
    <w:p w:rsidR="00F1359F" w:rsidRPr="00205004" w:rsidRDefault="00F1359F" w:rsidP="00F1359F">
      <w:pPr>
        <w:rPr>
          <w:b/>
        </w:rPr>
      </w:pPr>
      <w:r w:rsidRPr="00205004">
        <w:rPr>
          <w:b/>
        </w:rPr>
        <w:t xml:space="preserve">О пенсиях за выслугу лет лицам, </w:t>
      </w:r>
    </w:p>
    <w:p w:rsidR="00F1359F" w:rsidRPr="00205004" w:rsidRDefault="00F1359F" w:rsidP="00F1359F">
      <w:pPr>
        <w:rPr>
          <w:b/>
        </w:rPr>
      </w:pPr>
      <w:proofErr w:type="gramStart"/>
      <w:r w:rsidRPr="00205004">
        <w:rPr>
          <w:b/>
        </w:rPr>
        <w:t>замещавшим</w:t>
      </w:r>
      <w:proofErr w:type="gramEnd"/>
      <w:r w:rsidRPr="00205004">
        <w:rPr>
          <w:b/>
        </w:rPr>
        <w:t xml:space="preserve"> должности муниципальной </w:t>
      </w:r>
    </w:p>
    <w:p w:rsidR="00F1359F" w:rsidRPr="00205004" w:rsidRDefault="00F1359F" w:rsidP="00F1359F">
      <w:pPr>
        <w:rPr>
          <w:b/>
        </w:rPr>
      </w:pPr>
      <w:r w:rsidRPr="00205004">
        <w:rPr>
          <w:b/>
        </w:rPr>
        <w:t>службы в органах местного самоуправления</w:t>
      </w:r>
    </w:p>
    <w:p w:rsidR="00F1359F" w:rsidRPr="00205004" w:rsidRDefault="00F1359F" w:rsidP="00F1359F">
      <w:pPr>
        <w:rPr>
          <w:b/>
        </w:rPr>
      </w:pPr>
      <w:proofErr w:type="spellStart"/>
      <w:r w:rsidRPr="00205004">
        <w:rPr>
          <w:b/>
        </w:rPr>
        <w:t>Высокинского</w:t>
      </w:r>
      <w:proofErr w:type="spellEnd"/>
      <w:r w:rsidRPr="00205004">
        <w:rPr>
          <w:b/>
        </w:rPr>
        <w:t xml:space="preserve"> сельского поселения </w:t>
      </w:r>
    </w:p>
    <w:p w:rsidR="00F1359F" w:rsidRPr="00205004" w:rsidRDefault="00F1359F" w:rsidP="00F1359F">
      <w:pPr>
        <w:rPr>
          <w:b/>
        </w:rPr>
      </w:pPr>
      <w:r w:rsidRPr="00205004">
        <w:rPr>
          <w:b/>
        </w:rPr>
        <w:t xml:space="preserve"> </w:t>
      </w:r>
    </w:p>
    <w:p w:rsidR="00F1359F" w:rsidRPr="00205004" w:rsidRDefault="00F1359F" w:rsidP="00205004">
      <w:pPr>
        <w:ind w:firstLine="708"/>
        <w:jc w:val="both"/>
      </w:pPr>
      <w:proofErr w:type="gramStart"/>
      <w:r w:rsidRPr="00205004">
        <w:t xml:space="preserve">В соответствии с Федеральным законом от 02.03.2007 № 25-ФЗ «О муниципальной службе в Российской Федерации», Федеральным законом от 28.12.2013 № 400-ФЗ «О страховых пенсиях», Законом Воронежской области от 28.12.2007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Уставом </w:t>
      </w:r>
      <w:proofErr w:type="spellStart"/>
      <w:r w:rsidRPr="00205004">
        <w:t>Высокинского</w:t>
      </w:r>
      <w:proofErr w:type="spellEnd"/>
      <w:r w:rsidRPr="00205004">
        <w:t xml:space="preserve"> сельского поселения, Совет народных депутатов</w:t>
      </w:r>
      <w:proofErr w:type="gramEnd"/>
      <w:r w:rsidRPr="00205004">
        <w:t xml:space="preserve">   </w:t>
      </w:r>
      <w:proofErr w:type="spellStart"/>
      <w:r w:rsidRPr="00205004">
        <w:t>Высокинского</w:t>
      </w:r>
      <w:proofErr w:type="spellEnd"/>
      <w:r w:rsidRPr="00205004">
        <w:t xml:space="preserve"> сельского поселения</w:t>
      </w:r>
    </w:p>
    <w:p w:rsidR="00F1359F" w:rsidRPr="00205004" w:rsidRDefault="00F1359F" w:rsidP="00F1359F">
      <w:pPr>
        <w:jc w:val="both"/>
        <w:rPr>
          <w:b/>
        </w:rPr>
      </w:pPr>
      <w:proofErr w:type="spellStart"/>
      <w:proofErr w:type="gramStart"/>
      <w:r w:rsidRPr="00205004">
        <w:rPr>
          <w:b/>
        </w:rPr>
        <w:t>р</w:t>
      </w:r>
      <w:proofErr w:type="spellEnd"/>
      <w:proofErr w:type="gramEnd"/>
      <w:r w:rsidRPr="00205004">
        <w:rPr>
          <w:b/>
        </w:rPr>
        <w:t xml:space="preserve"> е </w:t>
      </w:r>
      <w:proofErr w:type="spellStart"/>
      <w:r w:rsidRPr="00205004">
        <w:rPr>
          <w:b/>
        </w:rPr>
        <w:t>ш</w:t>
      </w:r>
      <w:proofErr w:type="spellEnd"/>
      <w:r w:rsidRPr="00205004">
        <w:rPr>
          <w:b/>
        </w:rPr>
        <w:t xml:space="preserve"> и л:</w:t>
      </w:r>
    </w:p>
    <w:p w:rsidR="00F1359F" w:rsidRPr="00205004" w:rsidRDefault="00F1359F" w:rsidP="00F1359F">
      <w:pPr>
        <w:pStyle w:val="a3"/>
        <w:numPr>
          <w:ilvl w:val="0"/>
          <w:numId w:val="1"/>
        </w:numPr>
        <w:jc w:val="both"/>
      </w:pPr>
      <w:r w:rsidRPr="00205004">
        <w:t xml:space="preserve">Утвердить Положение о пенсиях за выслугу лет лицам, замещавшим должности муниципальной службы в органах местного самоуправления </w:t>
      </w:r>
      <w:proofErr w:type="spellStart"/>
      <w:r w:rsidRPr="00205004">
        <w:t>Высокинского</w:t>
      </w:r>
      <w:proofErr w:type="spellEnd"/>
      <w:r w:rsidRPr="00205004">
        <w:t xml:space="preserve"> сельского поселения </w:t>
      </w:r>
      <w:proofErr w:type="spellStart"/>
      <w:r w:rsidRPr="00205004">
        <w:t>Лискинского</w:t>
      </w:r>
      <w:proofErr w:type="spellEnd"/>
      <w:r w:rsidRPr="00205004">
        <w:t xml:space="preserve"> муниципального района, согласно приложению.</w:t>
      </w:r>
    </w:p>
    <w:p w:rsidR="00F1359F" w:rsidRPr="00205004" w:rsidRDefault="00F1359F" w:rsidP="00F1359F">
      <w:pPr>
        <w:pStyle w:val="a3"/>
        <w:numPr>
          <w:ilvl w:val="0"/>
          <w:numId w:val="1"/>
        </w:numPr>
        <w:jc w:val="both"/>
      </w:pPr>
      <w:r w:rsidRPr="00205004">
        <w:t xml:space="preserve">Определить уполномоченным органом, осуществляющим назначение и выплату пенсии за выслугу лет администрацию </w:t>
      </w:r>
      <w:proofErr w:type="spellStart"/>
      <w:r w:rsidRPr="00205004">
        <w:t>Высокинского</w:t>
      </w:r>
      <w:proofErr w:type="spellEnd"/>
      <w:r w:rsidRPr="00205004">
        <w:t xml:space="preserve"> сельского поселения </w:t>
      </w:r>
      <w:proofErr w:type="spellStart"/>
      <w:r w:rsidRPr="00205004">
        <w:t>Лискинского</w:t>
      </w:r>
      <w:proofErr w:type="spellEnd"/>
      <w:r w:rsidRPr="00205004">
        <w:t xml:space="preserve"> муниципального района</w:t>
      </w:r>
      <w:proofErr w:type="gramStart"/>
      <w:r w:rsidRPr="00205004">
        <w:t xml:space="preserve"> .</w:t>
      </w:r>
      <w:proofErr w:type="gramEnd"/>
    </w:p>
    <w:p w:rsidR="00F1359F" w:rsidRPr="00205004" w:rsidRDefault="00F1359F" w:rsidP="00F1359F">
      <w:pPr>
        <w:pStyle w:val="a3"/>
        <w:numPr>
          <w:ilvl w:val="0"/>
          <w:numId w:val="1"/>
        </w:numPr>
        <w:jc w:val="both"/>
      </w:pPr>
      <w:r w:rsidRPr="00205004">
        <w:t xml:space="preserve">Администрации </w:t>
      </w:r>
      <w:proofErr w:type="spellStart"/>
      <w:r w:rsidRPr="00205004">
        <w:t>Высокинского</w:t>
      </w:r>
      <w:proofErr w:type="spellEnd"/>
      <w:r w:rsidRPr="00205004">
        <w:t xml:space="preserve"> сельского поселения </w:t>
      </w:r>
      <w:proofErr w:type="spellStart"/>
      <w:r w:rsidRPr="00205004">
        <w:t>Лискинского</w:t>
      </w:r>
      <w:proofErr w:type="spellEnd"/>
      <w:r w:rsidRPr="00205004">
        <w:t xml:space="preserve"> муниципального района ежегодно предусматривать при формировании бюджета </w:t>
      </w:r>
      <w:proofErr w:type="spellStart"/>
      <w:r w:rsidRPr="00205004">
        <w:t>Высокинского</w:t>
      </w:r>
      <w:proofErr w:type="spellEnd"/>
      <w:r w:rsidRPr="00205004">
        <w:t xml:space="preserve"> сельского поселения </w:t>
      </w:r>
      <w:proofErr w:type="spellStart"/>
      <w:r w:rsidRPr="00205004">
        <w:t>Лискинского</w:t>
      </w:r>
      <w:proofErr w:type="spellEnd"/>
      <w:r w:rsidRPr="00205004">
        <w:t xml:space="preserve"> муниципального района на соответствующий финансовый год и плановый период расходы на выплату пенсий за выслугу лет.</w:t>
      </w:r>
    </w:p>
    <w:p w:rsidR="001C1E02" w:rsidRPr="00205004" w:rsidRDefault="001C1E02" w:rsidP="001924FF">
      <w:pPr>
        <w:pStyle w:val="a3"/>
        <w:numPr>
          <w:ilvl w:val="0"/>
          <w:numId w:val="1"/>
        </w:numPr>
        <w:tabs>
          <w:tab w:val="left" w:pos="4155"/>
        </w:tabs>
        <w:jc w:val="both"/>
      </w:pPr>
      <w:r w:rsidRPr="00205004">
        <w:rPr>
          <w:bCs/>
        </w:rPr>
        <w:t>Признать утратившим силу решение  Совета народных депутатов</w:t>
      </w:r>
      <w:r w:rsidR="001924FF" w:rsidRPr="00205004">
        <w:rPr>
          <w:bCs/>
        </w:rPr>
        <w:t xml:space="preserve"> </w:t>
      </w:r>
      <w:proofErr w:type="spellStart"/>
      <w:r w:rsidRPr="00205004">
        <w:t>Высокинского</w:t>
      </w:r>
      <w:proofErr w:type="spellEnd"/>
      <w:r w:rsidRPr="00205004">
        <w:t xml:space="preserve"> сельского поселения</w:t>
      </w:r>
      <w:r w:rsidR="001924FF" w:rsidRPr="00205004">
        <w:t xml:space="preserve"> </w:t>
      </w:r>
      <w:proofErr w:type="spellStart"/>
      <w:r w:rsidRPr="00205004">
        <w:rPr>
          <w:bCs/>
        </w:rPr>
        <w:t>Лискинского</w:t>
      </w:r>
      <w:proofErr w:type="spellEnd"/>
      <w:r w:rsidRPr="00205004">
        <w:rPr>
          <w:bCs/>
        </w:rPr>
        <w:t xml:space="preserve"> муниципального района от</w:t>
      </w:r>
      <w:r w:rsidRPr="00205004">
        <w:t xml:space="preserve"> «14»  июня </w:t>
      </w:r>
      <w:smartTag w:uri="urn:schemas-microsoft-com:office:smarttags" w:element="metricconverter">
        <w:smartTagPr>
          <w:attr w:name="ProductID" w:val="2013 г"/>
        </w:smartTagPr>
        <w:r w:rsidRPr="00205004">
          <w:t>2013 г</w:t>
        </w:r>
      </w:smartTag>
      <w:r w:rsidRPr="00205004">
        <w:t xml:space="preserve">. № 11   « О </w:t>
      </w:r>
      <w:r w:rsidR="001924FF" w:rsidRPr="00205004">
        <w:t xml:space="preserve">пенсиях за выслугу лет  </w:t>
      </w:r>
      <w:proofErr w:type="gramStart"/>
      <w:r w:rsidR="001924FF" w:rsidRPr="00205004">
        <w:t>лицам</w:t>
      </w:r>
      <w:proofErr w:type="gramEnd"/>
      <w:r w:rsidR="001924FF" w:rsidRPr="00205004">
        <w:t xml:space="preserve"> замещавшим </w:t>
      </w:r>
      <w:r w:rsidRPr="00205004">
        <w:t xml:space="preserve"> должност</w:t>
      </w:r>
      <w:r w:rsidR="001924FF" w:rsidRPr="00205004">
        <w:t>и  муниципальной службы</w:t>
      </w:r>
      <w:r w:rsidR="00205004" w:rsidRPr="00205004">
        <w:t>»</w:t>
      </w:r>
      <w:r w:rsidRPr="00205004">
        <w:t>.</w:t>
      </w:r>
    </w:p>
    <w:p w:rsidR="00F1359F" w:rsidRPr="00205004" w:rsidRDefault="00F1359F" w:rsidP="00F1359F">
      <w:pPr>
        <w:pStyle w:val="a3"/>
        <w:numPr>
          <w:ilvl w:val="0"/>
          <w:numId w:val="1"/>
        </w:numPr>
        <w:jc w:val="both"/>
      </w:pPr>
      <w:r w:rsidRPr="00205004">
        <w:t xml:space="preserve"> Настоящее Решение вступает в силу со дня его официального обнародования и распространяется на правоотношения возникшее с 1 января 2015 года.</w:t>
      </w:r>
    </w:p>
    <w:p w:rsidR="00F1359F" w:rsidRPr="00205004" w:rsidRDefault="00F1359F" w:rsidP="00F1359F"/>
    <w:p w:rsidR="00F1359F" w:rsidRPr="00205004" w:rsidRDefault="00F1359F" w:rsidP="00F1359F"/>
    <w:p w:rsidR="00205004" w:rsidRDefault="00F1359F" w:rsidP="00F1359F">
      <w:pPr>
        <w:pStyle w:val="a3"/>
        <w:ind w:left="0"/>
        <w:jc w:val="both"/>
      </w:pPr>
      <w:r w:rsidRPr="00205004">
        <w:t xml:space="preserve">Глава </w:t>
      </w:r>
      <w:proofErr w:type="spellStart"/>
      <w:r w:rsidRPr="00205004">
        <w:t>Высокинского</w:t>
      </w:r>
      <w:proofErr w:type="spellEnd"/>
      <w:r w:rsidRPr="00205004">
        <w:t xml:space="preserve"> </w:t>
      </w:r>
    </w:p>
    <w:p w:rsidR="00F1359F" w:rsidRPr="00205004" w:rsidRDefault="00F1359F" w:rsidP="00F1359F">
      <w:pPr>
        <w:pStyle w:val="a3"/>
        <w:ind w:left="0"/>
        <w:jc w:val="both"/>
      </w:pPr>
      <w:r w:rsidRPr="00205004">
        <w:t xml:space="preserve">сельского поселения                                                 </w:t>
      </w:r>
      <w:r w:rsidRPr="00205004">
        <w:tab/>
      </w:r>
      <w:r w:rsidRPr="00205004">
        <w:tab/>
      </w:r>
      <w:r w:rsidRPr="00205004">
        <w:tab/>
      </w:r>
      <w:r w:rsidR="00205004">
        <w:tab/>
      </w:r>
      <w:r w:rsidRPr="00205004">
        <w:t>Н.Е. Волков</w:t>
      </w:r>
    </w:p>
    <w:p w:rsidR="00F1359F" w:rsidRPr="00205004" w:rsidRDefault="00F1359F" w:rsidP="00F1359F">
      <w:pPr>
        <w:pStyle w:val="a3"/>
        <w:ind w:left="0"/>
        <w:jc w:val="both"/>
      </w:pPr>
    </w:p>
    <w:p w:rsidR="00F1359F" w:rsidRPr="00205004" w:rsidRDefault="00F1359F" w:rsidP="00F1359F">
      <w:pPr>
        <w:pStyle w:val="a3"/>
        <w:ind w:left="0"/>
        <w:jc w:val="both"/>
      </w:pPr>
      <w:r w:rsidRPr="00205004">
        <w:t xml:space="preserve">Председатель Совета </w:t>
      </w:r>
    </w:p>
    <w:p w:rsidR="00F1359F" w:rsidRPr="00205004" w:rsidRDefault="00F1359F" w:rsidP="00F1359F">
      <w:pPr>
        <w:pStyle w:val="a3"/>
        <w:ind w:left="0"/>
        <w:jc w:val="both"/>
      </w:pPr>
      <w:r w:rsidRPr="00205004">
        <w:t xml:space="preserve">народных депутатов                                                        </w:t>
      </w:r>
      <w:r w:rsidRPr="00205004">
        <w:tab/>
      </w:r>
      <w:r w:rsidRPr="00205004">
        <w:tab/>
      </w:r>
      <w:r w:rsidRPr="00205004">
        <w:tab/>
      </w:r>
      <w:r w:rsidRPr="00205004">
        <w:tab/>
        <w:t>Л.М. Ходакова</w:t>
      </w:r>
    </w:p>
    <w:p w:rsidR="00F1359F" w:rsidRPr="00205004" w:rsidRDefault="00F1359F" w:rsidP="00F1359F">
      <w:pPr>
        <w:pStyle w:val="a3"/>
        <w:ind w:left="0"/>
        <w:jc w:val="both"/>
      </w:pPr>
    </w:p>
    <w:p w:rsidR="00F1359F" w:rsidRPr="00205004" w:rsidRDefault="00F1359F" w:rsidP="00F1359F">
      <w:pPr>
        <w:pStyle w:val="a3"/>
        <w:ind w:left="0"/>
        <w:jc w:val="both"/>
      </w:pPr>
    </w:p>
    <w:p w:rsidR="00F1359F" w:rsidRPr="00205004" w:rsidRDefault="00F1359F" w:rsidP="00F1359F">
      <w:pPr>
        <w:pStyle w:val="a3"/>
        <w:ind w:left="0"/>
        <w:jc w:val="both"/>
      </w:pPr>
    </w:p>
    <w:p w:rsidR="00F1359F" w:rsidRPr="00205004" w:rsidRDefault="00F1359F" w:rsidP="00F1359F">
      <w:pPr>
        <w:pStyle w:val="a3"/>
        <w:ind w:left="0"/>
        <w:jc w:val="both"/>
      </w:pPr>
    </w:p>
    <w:p w:rsidR="00F1359F" w:rsidRPr="00205004" w:rsidRDefault="00F1359F" w:rsidP="00F1359F">
      <w:pPr>
        <w:pStyle w:val="a3"/>
        <w:ind w:left="0"/>
        <w:jc w:val="both"/>
      </w:pPr>
    </w:p>
    <w:p w:rsidR="00F1359F" w:rsidRDefault="00F1359F" w:rsidP="00F1359F">
      <w:pPr>
        <w:pStyle w:val="a3"/>
        <w:ind w:left="0"/>
        <w:jc w:val="right"/>
        <w:rPr>
          <w:sz w:val="20"/>
          <w:szCs w:val="20"/>
        </w:rPr>
      </w:pPr>
      <w:r>
        <w:rPr>
          <w:sz w:val="20"/>
          <w:szCs w:val="20"/>
        </w:rPr>
        <w:lastRenderedPageBreak/>
        <w:t xml:space="preserve">Приложение </w:t>
      </w:r>
    </w:p>
    <w:p w:rsidR="00F1359F" w:rsidRDefault="00F1359F" w:rsidP="00F1359F">
      <w:pPr>
        <w:pStyle w:val="a3"/>
        <w:ind w:left="0"/>
        <w:jc w:val="right"/>
        <w:rPr>
          <w:sz w:val="20"/>
          <w:szCs w:val="20"/>
        </w:rPr>
      </w:pPr>
      <w:r>
        <w:rPr>
          <w:sz w:val="20"/>
          <w:szCs w:val="20"/>
        </w:rPr>
        <w:t xml:space="preserve">к решению Совета народных депутатов </w:t>
      </w:r>
    </w:p>
    <w:p w:rsidR="00101F04" w:rsidRPr="00101F04" w:rsidRDefault="00101F04" w:rsidP="00F1359F">
      <w:pPr>
        <w:pStyle w:val="a3"/>
        <w:ind w:left="0"/>
        <w:jc w:val="right"/>
        <w:rPr>
          <w:sz w:val="20"/>
          <w:szCs w:val="20"/>
        </w:rPr>
      </w:pPr>
      <w:proofErr w:type="spellStart"/>
      <w:r w:rsidRPr="00101F04">
        <w:rPr>
          <w:sz w:val="20"/>
          <w:szCs w:val="20"/>
        </w:rPr>
        <w:t>Высокинского</w:t>
      </w:r>
      <w:proofErr w:type="spellEnd"/>
      <w:r w:rsidRPr="00101F04">
        <w:rPr>
          <w:sz w:val="20"/>
          <w:szCs w:val="20"/>
        </w:rPr>
        <w:t xml:space="preserve"> сельского поселения</w:t>
      </w:r>
    </w:p>
    <w:p w:rsidR="00F1359F" w:rsidRDefault="00F1359F" w:rsidP="00F1359F">
      <w:pPr>
        <w:pStyle w:val="a3"/>
        <w:ind w:left="0"/>
        <w:jc w:val="right"/>
        <w:rPr>
          <w:sz w:val="20"/>
          <w:szCs w:val="20"/>
        </w:rPr>
      </w:pPr>
      <w:proofErr w:type="spellStart"/>
      <w:r>
        <w:rPr>
          <w:sz w:val="20"/>
          <w:szCs w:val="20"/>
        </w:rPr>
        <w:t>Лискинского</w:t>
      </w:r>
      <w:proofErr w:type="spellEnd"/>
      <w:r>
        <w:rPr>
          <w:sz w:val="20"/>
          <w:szCs w:val="20"/>
        </w:rPr>
        <w:t xml:space="preserve"> муниципального района </w:t>
      </w:r>
    </w:p>
    <w:p w:rsidR="00F1359F" w:rsidRDefault="00F1359F" w:rsidP="00F1359F">
      <w:pPr>
        <w:pStyle w:val="a3"/>
        <w:ind w:left="0"/>
        <w:jc w:val="right"/>
        <w:rPr>
          <w:sz w:val="20"/>
          <w:szCs w:val="20"/>
        </w:rPr>
      </w:pPr>
      <w:r>
        <w:rPr>
          <w:sz w:val="20"/>
          <w:szCs w:val="20"/>
        </w:rPr>
        <w:t xml:space="preserve">от 10.08.2015г.  №  30 </w:t>
      </w:r>
    </w:p>
    <w:p w:rsidR="00F1359F" w:rsidRDefault="00F1359F" w:rsidP="00F1359F">
      <w:pPr>
        <w:pStyle w:val="a3"/>
        <w:ind w:left="0"/>
        <w:jc w:val="right"/>
        <w:rPr>
          <w:sz w:val="20"/>
          <w:szCs w:val="20"/>
        </w:rPr>
      </w:pPr>
    </w:p>
    <w:p w:rsidR="00F1359F" w:rsidRDefault="00F1359F" w:rsidP="00F1359F">
      <w:pPr>
        <w:pStyle w:val="a3"/>
        <w:ind w:left="0"/>
        <w:jc w:val="right"/>
        <w:rPr>
          <w:b/>
          <w:sz w:val="20"/>
          <w:szCs w:val="20"/>
        </w:rPr>
      </w:pPr>
    </w:p>
    <w:p w:rsidR="00F1359F" w:rsidRDefault="00F1359F" w:rsidP="00F1359F">
      <w:pPr>
        <w:pStyle w:val="a3"/>
        <w:ind w:left="0"/>
        <w:jc w:val="center"/>
        <w:rPr>
          <w:b/>
          <w:sz w:val="20"/>
          <w:szCs w:val="20"/>
        </w:rPr>
      </w:pPr>
      <w:r>
        <w:rPr>
          <w:b/>
          <w:sz w:val="20"/>
          <w:szCs w:val="20"/>
        </w:rPr>
        <w:t>ПОЛОЖЕНИЕ</w:t>
      </w:r>
    </w:p>
    <w:p w:rsidR="00F1359F" w:rsidRDefault="00F1359F" w:rsidP="00F1359F">
      <w:pPr>
        <w:pStyle w:val="a3"/>
        <w:ind w:left="0"/>
        <w:jc w:val="center"/>
        <w:rPr>
          <w:b/>
          <w:sz w:val="20"/>
          <w:szCs w:val="20"/>
        </w:rPr>
      </w:pPr>
      <w:r>
        <w:rPr>
          <w:b/>
          <w:sz w:val="20"/>
          <w:szCs w:val="20"/>
        </w:rPr>
        <w:t xml:space="preserve">о пенсиях за выслугу лет лицам, замещавшим должности </w:t>
      </w:r>
    </w:p>
    <w:p w:rsidR="00F1359F" w:rsidRDefault="00F1359F" w:rsidP="00F1359F">
      <w:pPr>
        <w:pStyle w:val="a3"/>
        <w:ind w:left="0"/>
        <w:jc w:val="center"/>
        <w:rPr>
          <w:b/>
          <w:sz w:val="20"/>
          <w:szCs w:val="20"/>
        </w:rPr>
      </w:pPr>
      <w:r>
        <w:rPr>
          <w:b/>
          <w:sz w:val="20"/>
          <w:szCs w:val="20"/>
        </w:rPr>
        <w:t xml:space="preserve">муниципальной службы в органах местного самоуправления </w:t>
      </w:r>
    </w:p>
    <w:p w:rsidR="00F1359F" w:rsidRPr="00F1359F" w:rsidRDefault="00F1359F" w:rsidP="00F1359F">
      <w:pPr>
        <w:pStyle w:val="a3"/>
        <w:ind w:left="0"/>
        <w:jc w:val="center"/>
        <w:rPr>
          <w:b/>
          <w:sz w:val="20"/>
          <w:szCs w:val="20"/>
        </w:rPr>
      </w:pPr>
      <w:proofErr w:type="spellStart"/>
      <w:r w:rsidRPr="00F1359F">
        <w:rPr>
          <w:b/>
          <w:sz w:val="20"/>
          <w:szCs w:val="20"/>
        </w:rPr>
        <w:t>Высокинского</w:t>
      </w:r>
      <w:proofErr w:type="spellEnd"/>
      <w:r w:rsidRPr="00F1359F">
        <w:rPr>
          <w:b/>
          <w:sz w:val="20"/>
          <w:szCs w:val="20"/>
        </w:rPr>
        <w:t xml:space="preserve"> сельского поселения </w:t>
      </w:r>
    </w:p>
    <w:p w:rsidR="00F1359F" w:rsidRDefault="00F1359F" w:rsidP="00F1359F">
      <w:pPr>
        <w:pStyle w:val="a3"/>
        <w:ind w:left="0"/>
        <w:jc w:val="center"/>
        <w:rPr>
          <w:b/>
          <w:sz w:val="20"/>
          <w:szCs w:val="20"/>
        </w:rPr>
      </w:pPr>
      <w:proofErr w:type="spellStart"/>
      <w:r>
        <w:rPr>
          <w:b/>
          <w:sz w:val="20"/>
          <w:szCs w:val="20"/>
        </w:rPr>
        <w:t>Лискинского</w:t>
      </w:r>
      <w:proofErr w:type="spellEnd"/>
      <w:r>
        <w:rPr>
          <w:b/>
          <w:sz w:val="20"/>
          <w:szCs w:val="20"/>
        </w:rPr>
        <w:t xml:space="preserve"> муниципального района</w:t>
      </w:r>
    </w:p>
    <w:p w:rsidR="00F1359F" w:rsidRDefault="00F1359F" w:rsidP="00F1359F">
      <w:pPr>
        <w:pStyle w:val="a3"/>
        <w:ind w:left="0"/>
        <w:jc w:val="center"/>
        <w:rPr>
          <w:sz w:val="20"/>
          <w:szCs w:val="20"/>
        </w:rPr>
      </w:pPr>
    </w:p>
    <w:p w:rsidR="00F1359F" w:rsidRDefault="00F1359F" w:rsidP="00F1359F">
      <w:pPr>
        <w:pStyle w:val="a3"/>
        <w:numPr>
          <w:ilvl w:val="0"/>
          <w:numId w:val="2"/>
        </w:numPr>
        <w:jc w:val="center"/>
        <w:rPr>
          <w:b/>
          <w:sz w:val="20"/>
          <w:szCs w:val="20"/>
        </w:rPr>
      </w:pPr>
      <w:r>
        <w:rPr>
          <w:b/>
          <w:sz w:val="20"/>
          <w:szCs w:val="20"/>
        </w:rPr>
        <w:t>Общие положения</w:t>
      </w:r>
    </w:p>
    <w:p w:rsidR="00F1359F" w:rsidRDefault="00F1359F" w:rsidP="00F1359F">
      <w:pPr>
        <w:autoSpaceDE w:val="0"/>
        <w:autoSpaceDN w:val="0"/>
        <w:adjustRightInd w:val="0"/>
        <w:jc w:val="both"/>
        <w:rPr>
          <w:sz w:val="20"/>
          <w:szCs w:val="20"/>
        </w:rPr>
      </w:pPr>
      <w:r>
        <w:rPr>
          <w:sz w:val="20"/>
          <w:szCs w:val="20"/>
        </w:rPr>
        <w:t xml:space="preserve">1.1. </w:t>
      </w:r>
      <w:proofErr w:type="gramStart"/>
      <w:r>
        <w:rPr>
          <w:sz w:val="20"/>
          <w:szCs w:val="20"/>
        </w:rPr>
        <w:t>Настоящее Положение о пенсиях за выслугу лет лицам, замещавшим должности муниципальной службы в органах местного самоуправления</w:t>
      </w:r>
      <w:r w:rsidR="00101F04">
        <w:rPr>
          <w:sz w:val="20"/>
          <w:szCs w:val="20"/>
        </w:rPr>
        <w:t xml:space="preserve"> </w:t>
      </w:r>
      <w:proofErr w:type="spellStart"/>
      <w:r w:rsidR="00101F04" w:rsidRPr="00101F04">
        <w:rPr>
          <w:sz w:val="20"/>
          <w:szCs w:val="20"/>
        </w:rPr>
        <w:t>Высокинского</w:t>
      </w:r>
      <w:proofErr w:type="spellEnd"/>
      <w:r w:rsidR="00101F04" w:rsidRPr="00101F04">
        <w:rPr>
          <w:sz w:val="20"/>
          <w:szCs w:val="20"/>
        </w:rPr>
        <w:t xml:space="preserve"> сельского поселения</w:t>
      </w:r>
      <w:r w:rsidR="00101F04">
        <w:t xml:space="preserve"> </w:t>
      </w:r>
      <w:r>
        <w:rPr>
          <w:sz w:val="20"/>
          <w:szCs w:val="20"/>
        </w:rPr>
        <w:t xml:space="preserve">  </w:t>
      </w:r>
      <w:proofErr w:type="spellStart"/>
      <w:r>
        <w:rPr>
          <w:sz w:val="20"/>
          <w:szCs w:val="20"/>
        </w:rPr>
        <w:t>Лискинского</w:t>
      </w:r>
      <w:proofErr w:type="spellEnd"/>
      <w:r>
        <w:rPr>
          <w:sz w:val="20"/>
          <w:szCs w:val="20"/>
        </w:rPr>
        <w:t xml:space="preserve"> муниципального района, (далее - Положение) регламентирует в соответствии с законом Воронежской области от 28.12.2007 №175-ОЗ «О муниципальной службе в Воронежской области», </w:t>
      </w:r>
      <w:r>
        <w:rPr>
          <w:rFonts w:eastAsia="Calibri"/>
          <w:sz w:val="20"/>
          <w:szCs w:val="20"/>
        </w:rPr>
        <w:t xml:space="preserve"> и Федеральным законом от 28.12.2013 №400-ФЗ «О страховых пенсиях» основания, порядок назначения, выплаты, индексации и перерасчета, приостановления </w:t>
      </w:r>
      <w:r>
        <w:rPr>
          <w:sz w:val="20"/>
          <w:szCs w:val="20"/>
        </w:rPr>
        <w:t>и возобновления, прекращения</w:t>
      </w:r>
      <w:proofErr w:type="gramEnd"/>
      <w:r>
        <w:rPr>
          <w:sz w:val="20"/>
          <w:szCs w:val="20"/>
        </w:rPr>
        <w:t xml:space="preserve"> и восстановления пенсии за выслугу лет лицам, замещавшим должности муниципальной службы в органах местного самоуправления </w:t>
      </w:r>
      <w:proofErr w:type="spellStart"/>
      <w:r>
        <w:rPr>
          <w:sz w:val="20"/>
          <w:szCs w:val="20"/>
        </w:rPr>
        <w:t>Высокинского</w:t>
      </w:r>
      <w:proofErr w:type="spellEnd"/>
      <w:r>
        <w:rPr>
          <w:sz w:val="20"/>
          <w:szCs w:val="20"/>
        </w:rPr>
        <w:t xml:space="preserve"> сельского поселения </w:t>
      </w:r>
      <w:proofErr w:type="spellStart"/>
      <w:r>
        <w:rPr>
          <w:sz w:val="20"/>
          <w:szCs w:val="20"/>
        </w:rPr>
        <w:t>Лискинского</w:t>
      </w:r>
      <w:proofErr w:type="spellEnd"/>
      <w:r>
        <w:rPr>
          <w:sz w:val="20"/>
          <w:szCs w:val="20"/>
        </w:rPr>
        <w:t xml:space="preserve"> муниципального района.  </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xml:space="preserve">1.2. Финансирование пенсий за выслугу лет производится за счет средств бюджета </w:t>
      </w:r>
      <w:proofErr w:type="spellStart"/>
      <w:r w:rsidRPr="00F1359F">
        <w:rPr>
          <w:rFonts w:ascii="Times New Roman" w:hAnsi="Times New Roman" w:cs="Times New Roman"/>
        </w:rPr>
        <w:t>Высокинского</w:t>
      </w:r>
      <w:proofErr w:type="spellEnd"/>
      <w:r w:rsidRPr="00F1359F">
        <w:rPr>
          <w:rFonts w:ascii="Times New Roman" w:hAnsi="Times New Roman" w:cs="Times New Roman"/>
        </w:rPr>
        <w:t xml:space="preserve"> сельского поселения </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в соответствии с нормативным правовым актом Совета народных депутатов о бюджете </w:t>
      </w:r>
      <w:proofErr w:type="spellStart"/>
      <w:r w:rsidRPr="00F1359F">
        <w:rPr>
          <w:rFonts w:ascii="Times New Roman" w:hAnsi="Times New Roman" w:cs="Times New Roman"/>
        </w:rPr>
        <w:t>Высокинского</w:t>
      </w:r>
      <w:proofErr w:type="spellEnd"/>
      <w:r w:rsidRPr="00F1359F">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на соответствующий финансовый год. </w:t>
      </w:r>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2. Условия назначения пенсии за выслугу лет</w:t>
      </w:r>
    </w:p>
    <w:p w:rsidR="00F1359F" w:rsidRDefault="00F1359F" w:rsidP="00F1359F">
      <w:pPr>
        <w:autoSpaceDE w:val="0"/>
        <w:autoSpaceDN w:val="0"/>
        <w:adjustRightInd w:val="0"/>
        <w:jc w:val="both"/>
        <w:rPr>
          <w:sz w:val="20"/>
          <w:szCs w:val="20"/>
        </w:rPr>
      </w:pPr>
      <w:r>
        <w:rPr>
          <w:sz w:val="20"/>
          <w:szCs w:val="20"/>
        </w:rPr>
        <w:t xml:space="preserve">2.1. </w:t>
      </w:r>
      <w:proofErr w:type="gramStart"/>
      <w:r>
        <w:rPr>
          <w:sz w:val="20"/>
          <w:szCs w:val="20"/>
        </w:rPr>
        <w:t xml:space="preserve">Пенсия за выслугу лет назначается лицам, замещавшим должности муниципальной службы в органах местного самоуправления </w:t>
      </w:r>
      <w:proofErr w:type="spellStart"/>
      <w:r>
        <w:rPr>
          <w:sz w:val="20"/>
          <w:szCs w:val="20"/>
        </w:rPr>
        <w:t>Высокинского</w:t>
      </w:r>
      <w:proofErr w:type="spellEnd"/>
      <w:r>
        <w:rPr>
          <w:sz w:val="20"/>
          <w:szCs w:val="20"/>
        </w:rPr>
        <w:t xml:space="preserve"> сельского поселения  </w:t>
      </w:r>
      <w:proofErr w:type="spellStart"/>
      <w:r>
        <w:rPr>
          <w:sz w:val="20"/>
          <w:szCs w:val="20"/>
        </w:rPr>
        <w:t>Лискинского</w:t>
      </w:r>
      <w:proofErr w:type="spellEnd"/>
      <w:r>
        <w:rPr>
          <w:sz w:val="20"/>
          <w:szCs w:val="20"/>
        </w:rPr>
        <w:t xml:space="preserve"> муниципального района, при условии наличия стажа муниципальной службы не менее 15 лет и освобождения от замещаемой должности </w:t>
      </w:r>
      <w:r>
        <w:rPr>
          <w:rFonts w:eastAsia="Calibri"/>
          <w:sz w:val="20"/>
          <w:szCs w:val="20"/>
        </w:rPr>
        <w:t xml:space="preserve">не ранее 24 апреля 1996 года </w:t>
      </w:r>
      <w:r>
        <w:rPr>
          <w:sz w:val="20"/>
          <w:szCs w:val="20"/>
        </w:rPr>
        <w:t>при увольнении с муниципальной службы по одному из следующих оснований:</w:t>
      </w:r>
      <w:proofErr w:type="gramEnd"/>
    </w:p>
    <w:p w:rsidR="00F1359F" w:rsidRDefault="00F1359F" w:rsidP="00F1359F">
      <w:pPr>
        <w:pStyle w:val="ConsPlusNormal"/>
        <w:ind w:firstLine="0"/>
        <w:jc w:val="both"/>
        <w:rPr>
          <w:rFonts w:ascii="Times New Roman" w:hAnsi="Times New Roman" w:cs="Times New Roman"/>
        </w:rPr>
      </w:pPr>
      <w:bookmarkStart w:id="0" w:name="Par61"/>
      <w:bookmarkEnd w:id="0"/>
      <w:r>
        <w:rPr>
          <w:rFonts w:ascii="Times New Roman" w:hAnsi="Times New Roman" w:cs="Times New Roman"/>
        </w:rPr>
        <w:t>2.1.1. Соглашение сторон трудового договора.</w:t>
      </w:r>
    </w:p>
    <w:p w:rsidR="00F1359F" w:rsidRDefault="00F1359F" w:rsidP="00F1359F">
      <w:pPr>
        <w:pStyle w:val="ConsPlusNormal"/>
        <w:ind w:firstLine="0"/>
        <w:jc w:val="both"/>
        <w:rPr>
          <w:rFonts w:ascii="Times New Roman" w:hAnsi="Times New Roman" w:cs="Times New Roman"/>
        </w:rPr>
      </w:pPr>
      <w:bookmarkStart w:id="1" w:name="Par62"/>
      <w:bookmarkEnd w:id="1"/>
      <w:r>
        <w:rPr>
          <w:rFonts w:ascii="Times New Roman" w:hAnsi="Times New Roman" w:cs="Times New Roman"/>
        </w:rPr>
        <w:t>2.1.2. Истечение срока трудового договора.</w:t>
      </w:r>
    </w:p>
    <w:p w:rsidR="00F1359F" w:rsidRDefault="00F1359F" w:rsidP="00F1359F">
      <w:pPr>
        <w:pStyle w:val="ConsPlusNormal"/>
        <w:ind w:firstLine="0"/>
        <w:jc w:val="both"/>
        <w:rPr>
          <w:rFonts w:ascii="Times New Roman" w:hAnsi="Times New Roman" w:cs="Times New Roman"/>
        </w:rPr>
      </w:pPr>
      <w:bookmarkStart w:id="2" w:name="Par65"/>
      <w:bookmarkEnd w:id="2"/>
      <w:r>
        <w:rPr>
          <w:rFonts w:ascii="Times New Roman" w:hAnsi="Times New Roman" w:cs="Times New Roman"/>
        </w:rPr>
        <w:t>2.1.3. Расторжение трудового договора по инициативе муниципального служащего.</w:t>
      </w:r>
    </w:p>
    <w:p w:rsidR="00F1359F" w:rsidRDefault="00F1359F" w:rsidP="00F1359F">
      <w:pPr>
        <w:pStyle w:val="ConsPlusNormal"/>
        <w:ind w:firstLine="0"/>
        <w:jc w:val="both"/>
        <w:rPr>
          <w:rFonts w:ascii="Times New Roman" w:hAnsi="Times New Roman" w:cs="Times New Roman"/>
          <w:u w:val="single"/>
        </w:rPr>
      </w:pPr>
      <w:bookmarkStart w:id="3" w:name="Par66"/>
      <w:bookmarkEnd w:id="3"/>
      <w:r>
        <w:rPr>
          <w:rFonts w:ascii="Times New Roman" w:hAnsi="Times New Roman" w:cs="Times New Roman"/>
        </w:rPr>
        <w:t>2.1.4. Сокращение численности или штата работников органа местного самоуправления</w:t>
      </w:r>
      <w:bookmarkStart w:id="4" w:name="Par69"/>
      <w:bookmarkEnd w:id="4"/>
      <w:r>
        <w:rPr>
          <w:rFonts w:ascii="Times New Roman" w:hAnsi="Times New Roman" w:cs="Times New Roman"/>
        </w:rPr>
        <w:t xml:space="preserve"> </w:t>
      </w:r>
      <w:proofErr w:type="spellStart"/>
      <w:r w:rsidRPr="00F1359F">
        <w:rPr>
          <w:rFonts w:ascii="Times New Roman" w:hAnsi="Times New Roman" w:cs="Times New Roman"/>
        </w:rPr>
        <w:t>Высокинского</w:t>
      </w:r>
      <w:proofErr w:type="spellEnd"/>
      <w:r w:rsidRPr="00F1359F">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w:t>
      </w:r>
      <w:r>
        <w:rPr>
          <w:rFonts w:ascii="Times New Roman" w:hAnsi="Times New Roman" w:cs="Times New Roman"/>
          <w:u w:val="single"/>
        </w:rPr>
        <w:t>.</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2.1.5. Отказ муниципального служащего от продолжения работы в связи с изменением определенных сторонами условий трудового договора.</w:t>
      </w:r>
    </w:p>
    <w:p w:rsidR="00F1359F" w:rsidRDefault="00F1359F" w:rsidP="00F1359F">
      <w:pPr>
        <w:pStyle w:val="ConsPlusNormal"/>
        <w:ind w:firstLine="0"/>
        <w:jc w:val="both"/>
        <w:rPr>
          <w:rFonts w:ascii="Times New Roman" w:hAnsi="Times New Roman" w:cs="Times New Roman"/>
        </w:rPr>
      </w:pPr>
      <w:bookmarkStart w:id="5" w:name="Par72"/>
      <w:bookmarkEnd w:id="5"/>
      <w:r>
        <w:rPr>
          <w:rFonts w:ascii="Times New Roman" w:hAnsi="Times New Roman" w:cs="Times New Roman"/>
        </w:rPr>
        <w:t>2.1.6.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1359F" w:rsidRDefault="00F1359F" w:rsidP="00F1359F">
      <w:pPr>
        <w:pStyle w:val="ConsPlusNormal"/>
        <w:ind w:firstLine="0"/>
        <w:jc w:val="both"/>
        <w:rPr>
          <w:rFonts w:ascii="Times New Roman" w:hAnsi="Times New Roman" w:cs="Times New Roman"/>
        </w:rPr>
      </w:pPr>
      <w:bookmarkStart w:id="6" w:name="Par75"/>
      <w:bookmarkEnd w:id="6"/>
      <w:r>
        <w:rPr>
          <w:rFonts w:ascii="Times New Roman" w:hAnsi="Times New Roman" w:cs="Times New Roman"/>
        </w:rPr>
        <w:t>2.1.7.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1359F" w:rsidRDefault="00F1359F" w:rsidP="00F1359F">
      <w:pPr>
        <w:pStyle w:val="ConsPlusNormal"/>
        <w:ind w:firstLine="0"/>
        <w:jc w:val="both"/>
        <w:rPr>
          <w:rFonts w:ascii="Times New Roman" w:hAnsi="Times New Roman" w:cs="Times New Roman"/>
        </w:rPr>
      </w:pPr>
      <w:bookmarkStart w:id="7" w:name="Par78"/>
      <w:bookmarkEnd w:id="7"/>
      <w:r>
        <w:rPr>
          <w:rFonts w:ascii="Times New Roman" w:hAnsi="Times New Roman" w:cs="Times New Roman"/>
        </w:rPr>
        <w:t>2.1.8. Восстановление на работе муниципального служащего, ранее выполнявшего эту работу, по решению государственной инспекции труда или суда.</w:t>
      </w:r>
    </w:p>
    <w:p w:rsidR="00F1359F" w:rsidRDefault="00F1359F" w:rsidP="00F1359F">
      <w:pPr>
        <w:autoSpaceDE w:val="0"/>
        <w:autoSpaceDN w:val="0"/>
        <w:adjustRightInd w:val="0"/>
        <w:jc w:val="both"/>
        <w:rPr>
          <w:rFonts w:eastAsia="Calibri"/>
          <w:bCs/>
          <w:sz w:val="20"/>
          <w:szCs w:val="20"/>
        </w:rPr>
      </w:pPr>
      <w:r>
        <w:rPr>
          <w:sz w:val="20"/>
          <w:szCs w:val="20"/>
        </w:rPr>
        <w:t xml:space="preserve">2.1.9.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Pr>
          <w:rFonts w:eastAsia="Calibri"/>
          <w:bCs/>
          <w:sz w:val="20"/>
          <w:szCs w:val="20"/>
        </w:rPr>
        <w:t>аппарате избирательной комиссии муниципального образования.</w:t>
      </w:r>
    </w:p>
    <w:p w:rsidR="00F1359F" w:rsidRDefault="00F1359F" w:rsidP="00F1359F">
      <w:pPr>
        <w:autoSpaceDE w:val="0"/>
        <w:autoSpaceDN w:val="0"/>
        <w:adjustRightInd w:val="0"/>
        <w:jc w:val="both"/>
        <w:rPr>
          <w:rFonts w:eastAsia="Calibri"/>
          <w:bCs/>
          <w:sz w:val="20"/>
          <w:szCs w:val="20"/>
        </w:rPr>
      </w:pPr>
      <w:r>
        <w:rPr>
          <w:sz w:val="20"/>
          <w:szCs w:val="20"/>
        </w:rPr>
        <w:t>2.1.10.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или органа государственной власти Воронежской области.</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2.1.11. Наличие заболевания, препятствующего прохождению муниципальной службы и подтвержденного заключением медицинской организации.</w:t>
      </w:r>
    </w:p>
    <w:p w:rsidR="00F1359F" w:rsidRDefault="00F1359F" w:rsidP="00F1359F">
      <w:pPr>
        <w:pStyle w:val="ConsPlusNormal"/>
        <w:ind w:firstLine="0"/>
        <w:jc w:val="both"/>
        <w:rPr>
          <w:rFonts w:ascii="Times New Roman" w:hAnsi="Times New Roman" w:cs="Times New Roman"/>
        </w:rPr>
      </w:pPr>
      <w:bookmarkStart w:id="8" w:name="Par90"/>
      <w:bookmarkEnd w:id="8"/>
      <w:r>
        <w:rPr>
          <w:rFonts w:ascii="Times New Roman" w:hAnsi="Times New Roman" w:cs="Times New Roman"/>
        </w:rPr>
        <w:t>2.1.12. Признание муниципального служащего:</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недееспособным или ограниченно дееспособным решением суда, вступившим в законную силу;</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1359F" w:rsidRDefault="00F1359F" w:rsidP="00F1359F">
      <w:pPr>
        <w:pStyle w:val="ConsPlusNormal"/>
        <w:ind w:firstLine="0"/>
        <w:jc w:val="both"/>
        <w:rPr>
          <w:rFonts w:ascii="Times New Roman" w:hAnsi="Times New Roman" w:cs="Times New Roman"/>
        </w:rPr>
      </w:pPr>
      <w:bookmarkStart w:id="9" w:name="Par95"/>
      <w:bookmarkEnd w:id="9"/>
      <w:r>
        <w:rPr>
          <w:rFonts w:ascii="Times New Roman" w:hAnsi="Times New Roman" w:cs="Times New Roman"/>
        </w:rPr>
        <w:lastRenderedPageBreak/>
        <w:t>2.1.13. Достижение муниципальным служащим предельного возраста, установленного для замещения должности муниципальной службы;</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2.1.14. Упразднение органа местного самоуправления.</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xml:space="preserve">2.2. Лица, уволенные с муниципальной службы по основаниям, предусмотренным </w:t>
      </w:r>
      <w:hyperlink r:id="rId6" w:anchor="Par61" w:tooltip="Ссылка на текущий документ" w:history="1">
        <w:r>
          <w:rPr>
            <w:rStyle w:val="a4"/>
            <w:rFonts w:ascii="Times New Roman" w:hAnsi="Times New Roman" w:cs="Times New Roman"/>
            <w:color w:val="000000"/>
            <w:u w:val="none"/>
          </w:rPr>
          <w:t>подпунктами 2.1.1</w:t>
        </w:r>
      </w:hyperlink>
      <w:r>
        <w:rPr>
          <w:rFonts w:ascii="Times New Roman" w:hAnsi="Times New Roman" w:cs="Times New Roman"/>
          <w:color w:val="000000"/>
        </w:rPr>
        <w:t xml:space="preserve">, </w:t>
      </w:r>
      <w:hyperlink r:id="rId7" w:anchor="Par62" w:tooltip="Ссылка на текущий документ" w:history="1">
        <w:r>
          <w:rPr>
            <w:rStyle w:val="a4"/>
            <w:rFonts w:ascii="Times New Roman" w:hAnsi="Times New Roman" w:cs="Times New Roman"/>
            <w:color w:val="000000"/>
            <w:u w:val="none"/>
          </w:rPr>
          <w:t>2.1.2</w:t>
        </w:r>
      </w:hyperlink>
      <w:r>
        <w:rPr>
          <w:rFonts w:ascii="Times New Roman" w:hAnsi="Times New Roman" w:cs="Times New Roman"/>
          <w:color w:val="000000"/>
        </w:rPr>
        <w:t xml:space="preserve">, </w:t>
      </w:r>
      <w:hyperlink r:id="rId8" w:anchor="Par65" w:tooltip="Ссылка на текущий документ" w:history="1">
        <w:r>
          <w:rPr>
            <w:rStyle w:val="a4"/>
            <w:rFonts w:ascii="Times New Roman" w:hAnsi="Times New Roman" w:cs="Times New Roman"/>
            <w:color w:val="000000"/>
            <w:u w:val="none"/>
          </w:rPr>
          <w:t>2.1.3</w:t>
        </w:r>
      </w:hyperlink>
      <w:r>
        <w:rPr>
          <w:rFonts w:ascii="Times New Roman" w:hAnsi="Times New Roman" w:cs="Times New Roman"/>
          <w:color w:val="000000"/>
        </w:rPr>
        <w:t xml:space="preserve">, </w:t>
      </w:r>
      <w:hyperlink r:id="rId9" w:anchor="Par69" w:tooltip="Ссылка на текущий документ" w:history="1">
        <w:r>
          <w:rPr>
            <w:rStyle w:val="a4"/>
            <w:rFonts w:ascii="Times New Roman" w:hAnsi="Times New Roman" w:cs="Times New Roman"/>
            <w:color w:val="000000"/>
            <w:u w:val="none"/>
          </w:rPr>
          <w:t>2.1.5</w:t>
        </w:r>
      </w:hyperlink>
      <w:r>
        <w:rPr>
          <w:rFonts w:ascii="Times New Roman" w:hAnsi="Times New Roman" w:cs="Times New Roman"/>
          <w:color w:val="000000"/>
        </w:rPr>
        <w:t xml:space="preserve">, </w:t>
      </w:r>
      <w:hyperlink r:id="rId10" w:anchor="Par75" w:tooltip="Ссылка на текущий документ" w:history="1">
        <w:r>
          <w:rPr>
            <w:rStyle w:val="a4"/>
            <w:rFonts w:ascii="Times New Roman" w:hAnsi="Times New Roman" w:cs="Times New Roman"/>
            <w:color w:val="000000"/>
            <w:u w:val="none"/>
          </w:rPr>
          <w:t>2.1.7</w:t>
        </w:r>
      </w:hyperlink>
      <w:r>
        <w:rPr>
          <w:rFonts w:ascii="Times New Roman" w:hAnsi="Times New Roman" w:cs="Times New Roman"/>
          <w:color w:val="000000"/>
        </w:rPr>
        <w:t xml:space="preserve">, </w:t>
      </w:r>
      <w:hyperlink r:id="rId11" w:anchor="Par95" w:tooltip="Ссылка на текущий документ" w:history="1">
        <w:r>
          <w:rPr>
            <w:rStyle w:val="a4"/>
            <w:rFonts w:ascii="Times New Roman" w:hAnsi="Times New Roman" w:cs="Times New Roman"/>
            <w:color w:val="000000"/>
            <w:u w:val="none"/>
          </w:rPr>
          <w:t>2.1.13 пункта 2.1</w:t>
        </w:r>
      </w:hyperlink>
      <w:r>
        <w:rPr>
          <w:rFonts w:ascii="Times New Roman" w:hAnsi="Times New Roman" w:cs="Times New Roman"/>
        </w:rPr>
        <w:t xml:space="preserve"> Положения, имеют право на пенсию за выслугу лет, если они замещали должности муниципальной службы не менее </w:t>
      </w:r>
      <w:proofErr w:type="gramStart"/>
      <w:r>
        <w:rPr>
          <w:rFonts w:ascii="Times New Roman" w:hAnsi="Times New Roman" w:cs="Times New Roman"/>
        </w:rPr>
        <w:t>12 полных месяцев</w:t>
      </w:r>
      <w:proofErr w:type="gramEnd"/>
      <w:r>
        <w:rPr>
          <w:rFonts w:ascii="Times New Roman" w:hAnsi="Times New Roman" w:cs="Times New Roman"/>
        </w:rPr>
        <w:t xml:space="preserve"> непосредственно перед увольнением.</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xml:space="preserve">2.3. </w:t>
      </w:r>
      <w:proofErr w:type="gramStart"/>
      <w:r>
        <w:rPr>
          <w:rFonts w:ascii="Times New Roman" w:hAnsi="Times New Roman" w:cs="Times New Roman"/>
        </w:rPr>
        <w:t xml:space="preserve">Лица, уволенные с муниципальной службы по основаниям, предусмотренным </w:t>
      </w:r>
      <w:hyperlink r:id="rId12" w:anchor="Par66" w:tooltip="Ссылка на текущий документ" w:history="1">
        <w:r>
          <w:rPr>
            <w:rStyle w:val="a4"/>
            <w:rFonts w:ascii="Times New Roman" w:hAnsi="Times New Roman" w:cs="Times New Roman"/>
            <w:color w:val="000000"/>
            <w:u w:val="none"/>
          </w:rPr>
          <w:t>подпунктами 2.1.4</w:t>
        </w:r>
      </w:hyperlink>
      <w:r>
        <w:rPr>
          <w:rFonts w:ascii="Times New Roman" w:hAnsi="Times New Roman" w:cs="Times New Roman"/>
          <w:color w:val="000000"/>
        </w:rPr>
        <w:t xml:space="preserve">, </w:t>
      </w:r>
      <w:hyperlink r:id="rId13" w:anchor="Par72" w:tooltip="Ссылка на текущий документ" w:history="1">
        <w:r>
          <w:rPr>
            <w:rStyle w:val="a4"/>
            <w:rFonts w:ascii="Times New Roman" w:hAnsi="Times New Roman" w:cs="Times New Roman"/>
            <w:color w:val="000000"/>
            <w:u w:val="none"/>
          </w:rPr>
          <w:t>2.1.6</w:t>
        </w:r>
      </w:hyperlink>
      <w:r>
        <w:rPr>
          <w:rFonts w:ascii="Times New Roman" w:hAnsi="Times New Roman" w:cs="Times New Roman"/>
          <w:color w:val="000000"/>
        </w:rPr>
        <w:t xml:space="preserve">, </w:t>
      </w:r>
      <w:hyperlink r:id="rId14" w:anchor="Par78" w:tooltip="Ссылка на текущий документ" w:history="1">
        <w:r>
          <w:rPr>
            <w:rStyle w:val="a4"/>
            <w:rFonts w:ascii="Times New Roman" w:hAnsi="Times New Roman" w:cs="Times New Roman"/>
            <w:color w:val="000000"/>
            <w:u w:val="none"/>
          </w:rPr>
          <w:t>2.1.8</w:t>
        </w:r>
      </w:hyperlink>
      <w:r>
        <w:rPr>
          <w:rFonts w:ascii="Times New Roman" w:hAnsi="Times New Roman" w:cs="Times New Roman"/>
          <w:color w:val="000000"/>
        </w:rPr>
        <w:t xml:space="preserve"> - </w:t>
      </w:r>
      <w:hyperlink r:id="rId15" w:anchor="Par90" w:tooltip="Ссылка на текущий документ" w:history="1">
        <w:r>
          <w:rPr>
            <w:rStyle w:val="a4"/>
            <w:rFonts w:ascii="Times New Roman" w:hAnsi="Times New Roman" w:cs="Times New Roman"/>
            <w:color w:val="000000"/>
            <w:u w:val="none"/>
          </w:rPr>
          <w:t>2.1.12, 2.1.14 пункта 2.1</w:t>
        </w:r>
      </w:hyperlink>
      <w:r>
        <w:rPr>
          <w:rFonts w:ascii="Times New Roman" w:hAnsi="Times New Roman" w:cs="Times New Roman"/>
        </w:rPr>
        <w:t xml:space="preserve">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xml:space="preserve">2.4. Пенсия за выслугу лет устанавливается к страховой пенсии по старости (инвалидности), назначенной в соответствии с Федеральным </w:t>
      </w:r>
      <w:hyperlink r:id="rId16" w:tooltip="Федеральный закон от 17.12.2001 N 173-ФЗ (ред. от 03.12.2012) &quot;О трудовых пенсиях в Российской Федерации&quot;{КонсультантПлюс}" w:history="1">
        <w:r>
          <w:rPr>
            <w:rStyle w:val="a4"/>
            <w:rFonts w:ascii="Times New Roman" w:hAnsi="Times New Roman" w:cs="Times New Roman"/>
            <w:color w:val="000000"/>
            <w:u w:val="none"/>
          </w:rPr>
          <w:t>законом</w:t>
        </w:r>
      </w:hyperlink>
      <w:r>
        <w:rPr>
          <w:rFonts w:ascii="Times New Roman" w:hAnsi="Times New Roman" w:cs="Times New Roman"/>
        </w:rPr>
        <w:t>"О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как правило, одновременно с ней.</w:t>
      </w:r>
    </w:p>
    <w:p w:rsidR="00F1359F" w:rsidRDefault="00F1359F" w:rsidP="00F1359F">
      <w:pPr>
        <w:autoSpaceDE w:val="0"/>
        <w:autoSpaceDN w:val="0"/>
        <w:adjustRightInd w:val="0"/>
        <w:jc w:val="both"/>
        <w:rPr>
          <w:rFonts w:eastAsia="Calibri"/>
          <w:sz w:val="20"/>
          <w:szCs w:val="20"/>
        </w:rPr>
      </w:pPr>
      <w:r>
        <w:rPr>
          <w:sz w:val="20"/>
          <w:szCs w:val="20"/>
        </w:rPr>
        <w:t xml:space="preserve">2.5. </w:t>
      </w:r>
      <w:proofErr w:type="gramStart"/>
      <w:r>
        <w:rPr>
          <w:rFonts w:eastAsia="Calibri"/>
          <w:sz w:val="20"/>
          <w:szCs w:val="20"/>
        </w:rPr>
        <w:t>Лицам, имеющим одновременно право на пенсию за выслугу лет в соответствии с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w:t>
      </w:r>
      <w:proofErr w:type="gramEnd"/>
      <w:r>
        <w:rPr>
          <w:rFonts w:eastAsia="Calibri"/>
          <w:sz w:val="20"/>
          <w:szCs w:val="20"/>
        </w:rPr>
        <w:t xml:space="preserve"> </w:t>
      </w:r>
      <w:proofErr w:type="gramStart"/>
      <w:r>
        <w:rPr>
          <w:rFonts w:eastAsia="Calibri"/>
          <w:sz w:val="20"/>
          <w:szCs w:val="20"/>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иных муниципальных образований, назначается пенсия за выслугу лет в соответствии с Положением или одна из иных указанных выплат по их выбору.</w:t>
      </w:r>
      <w:proofErr w:type="gramEnd"/>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3. Средний заработок, из которого исчисляется размер пенсии за выслугу лет.</w:t>
      </w:r>
    </w:p>
    <w:p w:rsidR="00F1359F" w:rsidRDefault="00F1359F" w:rsidP="00F1359F">
      <w:pPr>
        <w:autoSpaceDE w:val="0"/>
        <w:autoSpaceDN w:val="0"/>
        <w:adjustRightInd w:val="0"/>
        <w:jc w:val="both"/>
        <w:rPr>
          <w:rFonts w:eastAsia="Calibri"/>
          <w:sz w:val="20"/>
          <w:szCs w:val="20"/>
        </w:rPr>
      </w:pPr>
      <w:r>
        <w:rPr>
          <w:sz w:val="20"/>
          <w:szCs w:val="20"/>
        </w:rPr>
        <w:t xml:space="preserve">3.1. </w:t>
      </w:r>
      <w:proofErr w:type="gramStart"/>
      <w:r>
        <w:rPr>
          <w:sz w:val="20"/>
          <w:szCs w:val="20"/>
        </w:rPr>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7" w:tooltip="Федеральный закон от 17.12.2001 N 173-ФЗ (ред. от 03.12.2012) &quot;О трудовых пенсиях в Российской Федерации&quot;{КонсультантПлюс}" w:history="1">
        <w:r>
          <w:rPr>
            <w:rStyle w:val="a4"/>
            <w:color w:val="000000"/>
            <w:sz w:val="20"/>
            <w:szCs w:val="20"/>
            <w:u w:val="none"/>
          </w:rPr>
          <w:t>законом</w:t>
        </w:r>
      </w:hyperlink>
      <w:r>
        <w:rPr>
          <w:sz w:val="20"/>
          <w:szCs w:val="20"/>
        </w:rPr>
        <w:t xml:space="preserve">"О страховых пенсиях» </w:t>
      </w:r>
      <w:r>
        <w:rPr>
          <w:rFonts w:eastAsia="Calibri"/>
          <w:sz w:val="20"/>
          <w:szCs w:val="20"/>
        </w:rPr>
        <w:t xml:space="preserve">(дававшего право на трудовую пенсию в соответствии с Федеральным </w:t>
      </w:r>
      <w:hyperlink r:id="rId18" w:history="1">
        <w:r w:rsidRPr="00205004">
          <w:rPr>
            <w:rStyle w:val="a4"/>
            <w:rFonts w:eastAsia="Calibri"/>
            <w:color w:val="000000" w:themeColor="text1"/>
            <w:sz w:val="20"/>
            <w:szCs w:val="20"/>
            <w:u w:val="none"/>
          </w:rPr>
          <w:t>законом</w:t>
        </w:r>
      </w:hyperlink>
      <w:r w:rsidRPr="00205004">
        <w:rPr>
          <w:rFonts w:eastAsia="Calibri"/>
          <w:color w:val="000000" w:themeColor="text1"/>
          <w:sz w:val="20"/>
          <w:szCs w:val="20"/>
        </w:rPr>
        <w:t xml:space="preserve"> </w:t>
      </w:r>
      <w:r>
        <w:rPr>
          <w:rFonts w:eastAsia="Calibri"/>
          <w:sz w:val="20"/>
          <w:szCs w:val="20"/>
        </w:rPr>
        <w:t>"О трудовых пенсиях</w:t>
      </w:r>
      <w:proofErr w:type="gramEnd"/>
      <w:r>
        <w:rPr>
          <w:rFonts w:eastAsia="Calibri"/>
          <w:sz w:val="20"/>
          <w:szCs w:val="20"/>
        </w:rPr>
        <w:t xml:space="preserve"> в Российской Федерации") (далее - расчетный период). </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3.2. Расчет среднего заработка для начисления пенсии за выслугу лет производится исходя из фактически начисленного денежного содержания в расчетном периоде.</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3.3. Для определения среднего заработка учитываются следующие выплаты:</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а) должностной оклад;</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б) ежемесячные надбавки к должностному окладу:</w:t>
      </w:r>
    </w:p>
    <w:p w:rsidR="00F1359F" w:rsidRPr="00205004" w:rsidRDefault="00F1359F" w:rsidP="00F1359F">
      <w:pPr>
        <w:pStyle w:val="ConsPlusNormal"/>
        <w:ind w:firstLine="0"/>
        <w:jc w:val="both"/>
        <w:rPr>
          <w:rFonts w:ascii="Times New Roman" w:hAnsi="Times New Roman" w:cs="Times New Roman"/>
        </w:rPr>
      </w:pPr>
      <w:r>
        <w:rPr>
          <w:rFonts w:ascii="Times New Roman" w:hAnsi="Times New Roman" w:cs="Times New Roman"/>
        </w:rPr>
        <w:t>- за классный чин;</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за особые условия муниципальной службы;</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за выслугу лет на муниципальной службе;</w:t>
      </w:r>
    </w:p>
    <w:p w:rsidR="00F1359F" w:rsidRDefault="00F1359F" w:rsidP="00F1359F">
      <w:pPr>
        <w:autoSpaceDE w:val="0"/>
        <w:autoSpaceDN w:val="0"/>
        <w:adjustRightInd w:val="0"/>
        <w:jc w:val="both"/>
        <w:rPr>
          <w:rFonts w:eastAsia="Calibri"/>
          <w:sz w:val="20"/>
          <w:szCs w:val="20"/>
        </w:rPr>
      </w:pPr>
      <w:r>
        <w:rPr>
          <w:sz w:val="20"/>
          <w:szCs w:val="20"/>
        </w:rPr>
        <w:t xml:space="preserve">- </w:t>
      </w:r>
      <w:r>
        <w:rPr>
          <w:rFonts w:eastAsia="Calibri"/>
          <w:sz w:val="20"/>
          <w:szCs w:val="20"/>
        </w:rPr>
        <w:t xml:space="preserve">ежемесячная надбавка к должностному окладу гражданам, допущенным к государственной тайне на постоянной основе, устанавливаемая </w:t>
      </w:r>
      <w:hyperlink r:id="rId19" w:history="1">
        <w:r w:rsidRPr="00205004">
          <w:rPr>
            <w:rStyle w:val="a4"/>
            <w:rFonts w:eastAsia="Calibri"/>
            <w:color w:val="000000" w:themeColor="text1"/>
            <w:sz w:val="20"/>
            <w:szCs w:val="20"/>
            <w:u w:val="none"/>
          </w:rPr>
          <w:t>законом</w:t>
        </w:r>
      </w:hyperlink>
      <w:r>
        <w:rPr>
          <w:rFonts w:eastAsia="Calibri"/>
          <w:sz w:val="20"/>
          <w:szCs w:val="20"/>
        </w:rPr>
        <w:t xml:space="preserve"> Воронежской области в размерах и в порядке, определяемых федеральным законодательством;</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за почетное звание РФ;</w:t>
      </w:r>
    </w:p>
    <w:p w:rsidR="00F1359F" w:rsidRDefault="00F1359F" w:rsidP="00F1359F">
      <w:pPr>
        <w:autoSpaceDE w:val="0"/>
        <w:autoSpaceDN w:val="0"/>
        <w:adjustRightInd w:val="0"/>
        <w:jc w:val="both"/>
        <w:rPr>
          <w:rFonts w:eastAsia="Calibri"/>
          <w:sz w:val="20"/>
          <w:szCs w:val="20"/>
        </w:rPr>
      </w:pPr>
      <w:r>
        <w:rPr>
          <w:sz w:val="20"/>
          <w:szCs w:val="20"/>
        </w:rPr>
        <w:t xml:space="preserve">- </w:t>
      </w:r>
      <w:r>
        <w:rPr>
          <w:rFonts w:eastAsia="Calibri"/>
          <w:sz w:val="20"/>
          <w:szCs w:val="20"/>
        </w:rPr>
        <w:t xml:space="preserve">за проведение правовой экспертизы правовых актов и проектов правовых актов, подготовку и редактирование проектов правовых </w:t>
      </w:r>
      <w:proofErr w:type="gramStart"/>
      <w:r>
        <w:rPr>
          <w:rFonts w:eastAsia="Calibri"/>
          <w:sz w:val="20"/>
          <w:szCs w:val="20"/>
        </w:rPr>
        <w:t>актов</w:t>
      </w:r>
      <w:proofErr w:type="gramEnd"/>
      <w:r>
        <w:rPr>
          <w:rFonts w:eastAsia="Calibri"/>
          <w:sz w:val="20"/>
          <w:szCs w:val="20"/>
        </w:rPr>
        <w:t xml:space="preserve"> и их визирование в качестве юриста или исполнителя;</w:t>
      </w:r>
    </w:p>
    <w:p w:rsidR="00F1359F" w:rsidRDefault="00F1359F" w:rsidP="00F1359F">
      <w:pPr>
        <w:pStyle w:val="ConsPlusNormal"/>
        <w:ind w:firstLine="0"/>
        <w:jc w:val="both"/>
        <w:rPr>
          <w:rFonts w:ascii="Times New Roman" w:hAnsi="Times New Roman" w:cs="Times New Roman"/>
        </w:rPr>
      </w:pPr>
      <w:r>
        <w:rPr>
          <w:rFonts w:ascii="Times New Roman" w:hAnsi="Times New Roman" w:cs="Times New Roman"/>
        </w:rPr>
        <w:t>- за ученую степень.</w:t>
      </w:r>
    </w:p>
    <w:p w:rsidR="00F1359F" w:rsidRDefault="00F1359F" w:rsidP="00F1359F">
      <w:pPr>
        <w:pStyle w:val="ConsPlusNormal"/>
        <w:ind w:firstLine="0"/>
        <w:jc w:val="both"/>
        <w:rPr>
          <w:rFonts w:ascii="Times New Roman" w:hAnsi="Times New Roman" w:cs="Times New Roman"/>
          <w:color w:val="000000"/>
        </w:rPr>
      </w:pPr>
      <w:r>
        <w:rPr>
          <w:rFonts w:ascii="Times New Roman" w:hAnsi="Times New Roman" w:cs="Times New Roman"/>
        </w:rPr>
        <w:t xml:space="preserve">в) ежемесячное денежное поощрение в размере, установленном </w:t>
      </w:r>
      <w:hyperlink r:id="rId20" w:anchor="Par119" w:tooltip="Ссылка на текущий документ" w:history="1">
        <w:r>
          <w:rPr>
            <w:rStyle w:val="a4"/>
            <w:rFonts w:ascii="Times New Roman" w:hAnsi="Times New Roman" w:cs="Times New Roman"/>
            <w:color w:val="000000"/>
            <w:u w:val="none"/>
          </w:rPr>
          <w:t>пунктом 3.6</w:t>
        </w:r>
      </w:hyperlink>
      <w:r>
        <w:rPr>
          <w:rFonts w:ascii="Times New Roman" w:hAnsi="Times New Roman" w:cs="Times New Roman"/>
          <w:color w:val="000000"/>
        </w:rPr>
        <w:t xml:space="preserve"> Положения;</w:t>
      </w:r>
    </w:p>
    <w:p w:rsidR="00F1359F" w:rsidRDefault="00F1359F" w:rsidP="00F1359F">
      <w:pPr>
        <w:pStyle w:val="ConsPlusNormal"/>
        <w:ind w:firstLine="0"/>
        <w:jc w:val="both"/>
        <w:rPr>
          <w:rFonts w:ascii="Times New Roman" w:hAnsi="Times New Roman" w:cs="Times New Roman"/>
          <w:color w:val="000000"/>
        </w:rPr>
      </w:pPr>
      <w:r>
        <w:rPr>
          <w:rFonts w:ascii="Times New Roman" w:hAnsi="Times New Roman" w:cs="Times New Roman"/>
          <w:color w:val="000000"/>
        </w:rPr>
        <w:t>г) денежное поощрение по итогам работы за квартал, фактически начисленное в расчетном периоде;</w:t>
      </w:r>
    </w:p>
    <w:p w:rsidR="00F1359F" w:rsidRDefault="00F1359F" w:rsidP="00F1359F">
      <w:pPr>
        <w:autoSpaceDE w:val="0"/>
        <w:autoSpaceDN w:val="0"/>
        <w:adjustRightInd w:val="0"/>
        <w:jc w:val="both"/>
        <w:rPr>
          <w:rFonts w:eastAsia="Calibri"/>
          <w:sz w:val="20"/>
          <w:szCs w:val="20"/>
        </w:rPr>
      </w:pPr>
      <w:proofErr w:type="spellStart"/>
      <w:r>
        <w:rPr>
          <w:rFonts w:eastAsia="Calibri"/>
          <w:sz w:val="20"/>
          <w:szCs w:val="20"/>
        </w:rPr>
        <w:t>д</w:t>
      </w:r>
      <w:proofErr w:type="spellEnd"/>
      <w:r>
        <w:rPr>
          <w:rFonts w:eastAsia="Calibri"/>
          <w:sz w:val="20"/>
          <w:szCs w:val="20"/>
        </w:rPr>
        <w:t>)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rsidR="00F1359F" w:rsidRDefault="00F1359F" w:rsidP="00F1359F">
      <w:pPr>
        <w:autoSpaceDE w:val="0"/>
        <w:autoSpaceDN w:val="0"/>
        <w:adjustRightInd w:val="0"/>
        <w:jc w:val="both"/>
        <w:rPr>
          <w:rFonts w:eastAsia="Calibri"/>
          <w:sz w:val="20"/>
          <w:szCs w:val="20"/>
        </w:rPr>
      </w:pPr>
      <w:r>
        <w:rPr>
          <w:rFonts w:eastAsia="Calibri"/>
          <w:sz w:val="20"/>
          <w:szCs w:val="20"/>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F1359F" w:rsidRDefault="00F1359F" w:rsidP="00F1359F">
      <w:pPr>
        <w:autoSpaceDE w:val="0"/>
        <w:autoSpaceDN w:val="0"/>
        <w:adjustRightInd w:val="0"/>
        <w:jc w:val="both"/>
        <w:rPr>
          <w:rFonts w:eastAsia="Calibri"/>
          <w:sz w:val="20"/>
          <w:szCs w:val="20"/>
        </w:rPr>
      </w:pPr>
      <w:bookmarkStart w:id="10" w:name="Par119"/>
      <w:bookmarkEnd w:id="10"/>
      <w:r>
        <w:rPr>
          <w:sz w:val="20"/>
          <w:szCs w:val="20"/>
        </w:rPr>
        <w:t xml:space="preserve"> 3.4. </w:t>
      </w:r>
      <w:r>
        <w:rPr>
          <w:rFonts w:eastAsia="Calibri"/>
          <w:sz w:val="20"/>
          <w:szCs w:val="20"/>
        </w:rPr>
        <w:t>Кроме выплат, указанных в пункте 3.3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rsidR="00F1359F" w:rsidRDefault="00F1359F" w:rsidP="00F1359F">
      <w:pPr>
        <w:autoSpaceDE w:val="0"/>
        <w:autoSpaceDN w:val="0"/>
        <w:adjustRightInd w:val="0"/>
        <w:jc w:val="both"/>
        <w:rPr>
          <w:rFonts w:eastAsia="Calibri"/>
          <w:sz w:val="20"/>
          <w:szCs w:val="20"/>
        </w:rPr>
      </w:pPr>
      <w:r>
        <w:rPr>
          <w:rFonts w:eastAsia="Calibri"/>
          <w:sz w:val="20"/>
          <w:szCs w:val="20"/>
        </w:rPr>
        <w:t>3.5.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w:t>
      </w:r>
      <w:proofErr w:type="gramStart"/>
      <w:r>
        <w:rPr>
          <w:rFonts w:eastAsia="Calibri"/>
          <w:sz w:val="20"/>
          <w:szCs w:val="20"/>
        </w:rPr>
        <w:t>кроме</w:t>
      </w:r>
      <w:proofErr w:type="gramEnd"/>
      <w:r>
        <w:rPr>
          <w:rFonts w:eastAsia="Calibri"/>
          <w:sz w:val="20"/>
          <w:szCs w:val="20"/>
        </w:rPr>
        <w:t xml:space="preserve"> единовременных).</w:t>
      </w:r>
    </w:p>
    <w:p w:rsidR="009E0874" w:rsidRDefault="00F1359F" w:rsidP="00F1359F">
      <w:pPr>
        <w:autoSpaceDE w:val="0"/>
        <w:autoSpaceDN w:val="0"/>
        <w:adjustRightInd w:val="0"/>
        <w:jc w:val="both"/>
        <w:rPr>
          <w:rFonts w:eastAsia="Calibri"/>
          <w:sz w:val="20"/>
          <w:szCs w:val="20"/>
        </w:rPr>
      </w:pPr>
      <w:r>
        <w:rPr>
          <w:rFonts w:eastAsia="Calibri"/>
          <w:sz w:val="20"/>
          <w:szCs w:val="20"/>
        </w:rPr>
        <w:t>3.6.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rsidR="009E0874" w:rsidRDefault="009E0874" w:rsidP="00F1359F">
      <w:pPr>
        <w:autoSpaceDE w:val="0"/>
        <w:autoSpaceDN w:val="0"/>
        <w:adjustRightInd w:val="0"/>
        <w:jc w:val="both"/>
        <w:rPr>
          <w:rFonts w:eastAsia="Calibri"/>
          <w:sz w:val="20"/>
          <w:szCs w:val="20"/>
        </w:rPr>
      </w:pPr>
      <w:r>
        <w:rPr>
          <w:rFonts w:eastAsia="Calibri"/>
          <w:sz w:val="20"/>
          <w:szCs w:val="20"/>
        </w:rPr>
        <w:t>- 5</w:t>
      </w:r>
      <w:r w:rsidR="00F1359F">
        <w:rPr>
          <w:rFonts w:eastAsia="Calibri"/>
          <w:sz w:val="20"/>
          <w:szCs w:val="20"/>
        </w:rPr>
        <w:t xml:space="preserve"> должностных окладов для лиц, замещавших высшие должности муниципальной службы; </w:t>
      </w:r>
    </w:p>
    <w:p w:rsidR="009E0874" w:rsidRDefault="009E0874" w:rsidP="00F1359F">
      <w:pPr>
        <w:autoSpaceDE w:val="0"/>
        <w:autoSpaceDN w:val="0"/>
        <w:adjustRightInd w:val="0"/>
        <w:jc w:val="both"/>
        <w:rPr>
          <w:rFonts w:eastAsia="Calibri"/>
          <w:sz w:val="20"/>
          <w:szCs w:val="20"/>
        </w:rPr>
      </w:pPr>
      <w:r>
        <w:rPr>
          <w:rFonts w:eastAsia="Calibri"/>
          <w:sz w:val="20"/>
          <w:szCs w:val="20"/>
        </w:rPr>
        <w:t>- 5</w:t>
      </w:r>
      <w:r w:rsidR="00F1359F">
        <w:rPr>
          <w:rFonts w:eastAsia="Calibri"/>
          <w:sz w:val="20"/>
          <w:szCs w:val="20"/>
        </w:rPr>
        <w:t xml:space="preserve"> должностных окладов для лиц, замещавших главные должности муниципальной службы; </w:t>
      </w:r>
    </w:p>
    <w:p w:rsidR="00F1359F" w:rsidRDefault="009E0874" w:rsidP="00F1359F">
      <w:pPr>
        <w:autoSpaceDE w:val="0"/>
        <w:autoSpaceDN w:val="0"/>
        <w:adjustRightInd w:val="0"/>
        <w:jc w:val="both"/>
        <w:rPr>
          <w:rFonts w:eastAsia="Calibri"/>
          <w:sz w:val="20"/>
          <w:szCs w:val="20"/>
        </w:rPr>
      </w:pPr>
      <w:r>
        <w:rPr>
          <w:rFonts w:eastAsia="Calibri"/>
          <w:sz w:val="20"/>
          <w:szCs w:val="20"/>
        </w:rPr>
        <w:lastRenderedPageBreak/>
        <w:t>- 3</w:t>
      </w:r>
      <w:r w:rsidR="00F1359F">
        <w:rPr>
          <w:rFonts w:eastAsia="Calibri"/>
          <w:sz w:val="20"/>
          <w:szCs w:val="20"/>
        </w:rPr>
        <w:t xml:space="preserve"> должностных окладов для лиц, замещавших ведущие, старшие и младшие должности муниципальной службы.</w:t>
      </w:r>
    </w:p>
    <w:p w:rsidR="00F1359F" w:rsidRDefault="00F1359F" w:rsidP="00F1359F">
      <w:pPr>
        <w:autoSpaceDE w:val="0"/>
        <w:autoSpaceDN w:val="0"/>
        <w:adjustRightInd w:val="0"/>
        <w:jc w:val="both"/>
        <w:rPr>
          <w:rFonts w:eastAsia="Calibri"/>
          <w:sz w:val="20"/>
          <w:szCs w:val="20"/>
        </w:rPr>
      </w:pPr>
      <w:r>
        <w:rPr>
          <w:rFonts w:eastAsia="Calibri"/>
          <w:sz w:val="20"/>
          <w:szCs w:val="20"/>
        </w:rPr>
        <w:t>3.7. При исчислении среднего заработка из расчетного периода исключаются:</w:t>
      </w:r>
    </w:p>
    <w:p w:rsidR="00F1359F" w:rsidRDefault="00F1359F" w:rsidP="00F1359F">
      <w:pPr>
        <w:autoSpaceDE w:val="0"/>
        <w:autoSpaceDN w:val="0"/>
        <w:adjustRightInd w:val="0"/>
        <w:jc w:val="both"/>
        <w:rPr>
          <w:rFonts w:eastAsia="Calibri"/>
          <w:sz w:val="20"/>
          <w:szCs w:val="20"/>
        </w:rPr>
      </w:pPr>
      <w:r>
        <w:rPr>
          <w:rFonts w:eastAsia="Calibri"/>
          <w:sz w:val="20"/>
          <w:szCs w:val="20"/>
        </w:rPr>
        <w:t>- период временной нетрудоспособности;</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время нахождения в отпусках без сохранения денежного содержания, по беременности и родам, по уходу за ребенком до </w:t>
      </w:r>
      <w:proofErr w:type="gramStart"/>
      <w:r>
        <w:rPr>
          <w:rFonts w:eastAsia="Calibri"/>
          <w:sz w:val="20"/>
          <w:szCs w:val="20"/>
        </w:rPr>
        <w:t>достижения</w:t>
      </w:r>
      <w:proofErr w:type="gramEnd"/>
      <w:r>
        <w:rPr>
          <w:rFonts w:eastAsia="Calibri"/>
          <w:sz w:val="20"/>
          <w:szCs w:val="20"/>
        </w:rPr>
        <w:t xml:space="preserve"> им установленного законом возраста.</w:t>
      </w:r>
    </w:p>
    <w:p w:rsidR="00F1359F" w:rsidRDefault="00F1359F" w:rsidP="00F1359F">
      <w:pPr>
        <w:autoSpaceDE w:val="0"/>
        <w:autoSpaceDN w:val="0"/>
        <w:adjustRightInd w:val="0"/>
        <w:jc w:val="both"/>
        <w:rPr>
          <w:rFonts w:eastAsia="Calibri"/>
          <w:sz w:val="20"/>
          <w:szCs w:val="20"/>
        </w:rPr>
      </w:pPr>
      <w:r>
        <w:rPr>
          <w:rFonts w:eastAsia="Calibri"/>
          <w:sz w:val="20"/>
          <w:szCs w:val="20"/>
        </w:rPr>
        <w:t>- время исполнения  в соответствии с законодательством Российской Федерации  должностных обязанностей с сохранением среднего заработка.</w:t>
      </w:r>
    </w:p>
    <w:p w:rsidR="00F1359F" w:rsidRDefault="00F1359F" w:rsidP="00F1359F">
      <w:pPr>
        <w:autoSpaceDE w:val="0"/>
        <w:autoSpaceDN w:val="0"/>
        <w:adjustRightInd w:val="0"/>
        <w:jc w:val="both"/>
        <w:rPr>
          <w:rFonts w:eastAsia="Calibri"/>
          <w:sz w:val="20"/>
          <w:szCs w:val="20"/>
        </w:rPr>
      </w:pPr>
      <w:r>
        <w:rPr>
          <w:rFonts w:eastAsia="Calibri"/>
          <w:sz w:val="20"/>
          <w:szCs w:val="20"/>
        </w:rPr>
        <w:t>Начисленные за это время суммы соответствующих пособий и среднего заработка не учитываются в расчете среднего заработка для исчисления пенсии за выслугу лет.</w:t>
      </w:r>
    </w:p>
    <w:p w:rsidR="00F1359F" w:rsidRDefault="00F1359F" w:rsidP="00F1359F">
      <w:pPr>
        <w:autoSpaceDE w:val="0"/>
        <w:autoSpaceDN w:val="0"/>
        <w:adjustRightInd w:val="0"/>
        <w:jc w:val="both"/>
        <w:rPr>
          <w:rFonts w:eastAsia="Calibri"/>
          <w:sz w:val="20"/>
          <w:szCs w:val="20"/>
        </w:rPr>
      </w:pPr>
      <w:r>
        <w:rPr>
          <w:rFonts w:eastAsia="Calibri"/>
          <w:sz w:val="20"/>
          <w:szCs w:val="20"/>
        </w:rPr>
        <w:t>3.8.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и фактически начисленных в расчетном периоде, на 12.</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3.9.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3.3 и 3.4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Pr>
          <w:rFonts w:eastAsia="Calibri"/>
          <w:sz w:val="20"/>
          <w:szCs w:val="20"/>
        </w:rPr>
        <w:t>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roofErr w:type="gramEnd"/>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В </w:t>
      </w:r>
      <w:proofErr w:type="gramStart"/>
      <w:r>
        <w:rPr>
          <w:rFonts w:eastAsia="Calibri"/>
          <w:sz w:val="20"/>
          <w:szCs w:val="20"/>
        </w:rPr>
        <w:t>случае</w:t>
      </w:r>
      <w:proofErr w:type="gramEnd"/>
      <w:r>
        <w:rPr>
          <w:rFonts w:eastAsia="Calibri"/>
          <w:sz w:val="20"/>
          <w:szCs w:val="20"/>
        </w:rPr>
        <w:t xml:space="preserve"> если расчетный период состоит из временных периодов, указанных в пункте 3.7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а) с учетом положений раздела 3 Положения исходя из суммы денежного содержания и других выплат, начисленной за предшествующий период, равный </w:t>
      </w:r>
      <w:proofErr w:type="gramStart"/>
      <w:r>
        <w:rPr>
          <w:rFonts w:eastAsia="Calibri"/>
          <w:sz w:val="20"/>
          <w:szCs w:val="20"/>
        </w:rPr>
        <w:t>расчетному</w:t>
      </w:r>
      <w:proofErr w:type="gramEnd"/>
      <w:r>
        <w:rPr>
          <w:rFonts w:eastAsia="Calibri"/>
          <w:sz w:val="20"/>
          <w:szCs w:val="20"/>
        </w:rPr>
        <w:t>;</w:t>
      </w:r>
    </w:p>
    <w:p w:rsidR="00F1359F" w:rsidRDefault="00F1359F" w:rsidP="00F1359F">
      <w:pPr>
        <w:autoSpaceDE w:val="0"/>
        <w:autoSpaceDN w:val="0"/>
        <w:adjustRightInd w:val="0"/>
        <w:jc w:val="both"/>
        <w:rPr>
          <w:rFonts w:eastAsia="Calibri"/>
          <w:sz w:val="20"/>
          <w:szCs w:val="20"/>
        </w:rPr>
      </w:pPr>
      <w:r>
        <w:rPr>
          <w:rFonts w:eastAsia="Calibri"/>
          <w:sz w:val="20"/>
          <w:szCs w:val="20"/>
        </w:rPr>
        <w:t>б) с применением положения пункта 3.8 Положения исходя из фактически установленного ему денежного содержания в расчетном периоде.</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3.10. При замещении муниципальным служащим в расчетном периоде должностей муниципальной службы в органах местного самоуправления </w:t>
      </w:r>
      <w:proofErr w:type="spellStart"/>
      <w:r>
        <w:rPr>
          <w:sz w:val="20"/>
          <w:szCs w:val="20"/>
        </w:rPr>
        <w:t>Высокинского</w:t>
      </w:r>
      <w:proofErr w:type="spellEnd"/>
      <w:r>
        <w:rPr>
          <w:sz w:val="20"/>
          <w:szCs w:val="20"/>
        </w:rPr>
        <w:t xml:space="preserve"> сельского поселения</w:t>
      </w:r>
      <w:r>
        <w:rPr>
          <w:rFonts w:eastAsia="Calibri"/>
          <w:sz w:val="20"/>
          <w:szCs w:val="20"/>
        </w:rPr>
        <w:t xml:space="preserve"> </w:t>
      </w:r>
      <w:proofErr w:type="spellStart"/>
      <w:r>
        <w:rPr>
          <w:rFonts w:eastAsia="Calibri"/>
          <w:sz w:val="20"/>
          <w:szCs w:val="20"/>
        </w:rPr>
        <w:t>Лискинского</w:t>
      </w:r>
      <w:proofErr w:type="spellEnd"/>
      <w:r>
        <w:rPr>
          <w:rFonts w:eastAsia="Calibri"/>
          <w:sz w:val="20"/>
          <w:szCs w:val="20"/>
        </w:rPr>
        <w:t xml:space="preserve"> муниципального района,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w:t>
      </w:r>
    </w:p>
    <w:p w:rsidR="00F1359F" w:rsidRDefault="00F1359F" w:rsidP="00101F04">
      <w:pPr>
        <w:autoSpaceDE w:val="0"/>
        <w:autoSpaceDN w:val="0"/>
        <w:adjustRightInd w:val="0"/>
        <w:jc w:val="both"/>
      </w:pPr>
      <w:r>
        <w:rPr>
          <w:sz w:val="20"/>
          <w:szCs w:val="20"/>
        </w:rPr>
        <w:t xml:space="preserve">3.11. </w:t>
      </w:r>
      <w:r>
        <w:rPr>
          <w:rFonts w:eastAsia="Calibri"/>
          <w:sz w:val="20"/>
          <w:szCs w:val="20"/>
        </w:rPr>
        <w:t xml:space="preserve">Если в расчетном периоде, принимаемом для исчисления среднего заработка, произошло повышение в централизованном порядке должностных </w:t>
      </w:r>
      <w:proofErr w:type="gramStart"/>
      <w:r>
        <w:rPr>
          <w:rFonts w:eastAsia="Calibri"/>
          <w:sz w:val="20"/>
          <w:szCs w:val="20"/>
        </w:rPr>
        <w:t>окладов</w:t>
      </w:r>
      <w:proofErr w:type="gramEnd"/>
      <w:r>
        <w:rPr>
          <w:rFonts w:eastAsia="Calibri"/>
          <w:sz w:val="20"/>
          <w:szCs w:val="20"/>
        </w:rPr>
        <w:t xml:space="preserve">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w:t>
      </w:r>
      <w:proofErr w:type="spellStart"/>
      <w:r>
        <w:rPr>
          <w:sz w:val="20"/>
          <w:szCs w:val="20"/>
        </w:rPr>
        <w:t>Высокинского</w:t>
      </w:r>
      <w:proofErr w:type="spellEnd"/>
      <w:r>
        <w:rPr>
          <w:sz w:val="20"/>
          <w:szCs w:val="20"/>
        </w:rPr>
        <w:t xml:space="preserve"> сельского поселения</w:t>
      </w:r>
      <w:r>
        <w:rPr>
          <w:rFonts w:eastAsia="Calibri"/>
          <w:sz w:val="20"/>
          <w:szCs w:val="20"/>
        </w:rPr>
        <w:t xml:space="preserve"> </w:t>
      </w:r>
      <w:proofErr w:type="spellStart"/>
      <w:r>
        <w:rPr>
          <w:rFonts w:eastAsia="Calibri"/>
          <w:sz w:val="20"/>
          <w:szCs w:val="20"/>
        </w:rPr>
        <w:t>Лискинского</w:t>
      </w:r>
      <w:proofErr w:type="spellEnd"/>
      <w:r>
        <w:rPr>
          <w:rFonts w:eastAsia="Calibri"/>
          <w:sz w:val="20"/>
          <w:szCs w:val="20"/>
        </w:rPr>
        <w:t xml:space="preserve"> муниципального района,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4. Размер пенсии за выслугу лет</w:t>
      </w:r>
    </w:p>
    <w:p w:rsidR="00101F04" w:rsidRPr="00101F04" w:rsidRDefault="00101F04" w:rsidP="00101F04">
      <w:pPr>
        <w:pStyle w:val="a3"/>
        <w:ind w:left="0"/>
        <w:jc w:val="right"/>
        <w:rPr>
          <w:sz w:val="20"/>
          <w:szCs w:val="20"/>
        </w:rPr>
      </w:pPr>
      <w:r>
        <w:rPr>
          <w:rFonts w:eastAsia="Calibri"/>
          <w:sz w:val="20"/>
          <w:szCs w:val="20"/>
        </w:rPr>
        <w:t xml:space="preserve">     4.1.</w:t>
      </w:r>
      <w:r w:rsidR="00F1359F">
        <w:rPr>
          <w:rFonts w:eastAsia="Calibri"/>
          <w:sz w:val="20"/>
          <w:szCs w:val="20"/>
        </w:rPr>
        <w:t>Лицам, замещавшим должности муниципальной службы в органах местного самоуправления</w:t>
      </w:r>
      <w:r>
        <w:rPr>
          <w:rFonts w:eastAsia="Calibri"/>
          <w:sz w:val="20"/>
          <w:szCs w:val="20"/>
        </w:rPr>
        <w:t xml:space="preserve">  </w:t>
      </w:r>
      <w:r>
        <w:rPr>
          <w:sz w:val="20"/>
          <w:szCs w:val="20"/>
        </w:rPr>
        <w:t xml:space="preserve">  </w:t>
      </w:r>
    </w:p>
    <w:p w:rsidR="00F1359F" w:rsidRDefault="00101F04" w:rsidP="00101F04">
      <w:pPr>
        <w:pStyle w:val="a3"/>
        <w:ind w:left="0"/>
        <w:rPr>
          <w:rFonts w:eastAsia="Calibri"/>
          <w:sz w:val="20"/>
          <w:szCs w:val="20"/>
        </w:rPr>
      </w:pPr>
      <w:proofErr w:type="spellStart"/>
      <w:proofErr w:type="gramStart"/>
      <w:r w:rsidRPr="00101F04">
        <w:rPr>
          <w:sz w:val="20"/>
          <w:szCs w:val="20"/>
        </w:rPr>
        <w:t>Высокинского</w:t>
      </w:r>
      <w:proofErr w:type="spellEnd"/>
      <w:r w:rsidRPr="00101F04">
        <w:rPr>
          <w:sz w:val="20"/>
          <w:szCs w:val="20"/>
        </w:rPr>
        <w:t xml:space="preserve"> сельского поселения</w:t>
      </w:r>
      <w:r>
        <w:rPr>
          <w:sz w:val="20"/>
          <w:szCs w:val="20"/>
        </w:rPr>
        <w:t xml:space="preserve"> </w:t>
      </w:r>
      <w:proofErr w:type="spellStart"/>
      <w:r w:rsidR="00F1359F">
        <w:rPr>
          <w:rFonts w:eastAsia="Calibri"/>
          <w:sz w:val="20"/>
          <w:szCs w:val="20"/>
        </w:rPr>
        <w:t>Лискинского</w:t>
      </w:r>
      <w:proofErr w:type="spellEnd"/>
      <w:r w:rsidR="00F1359F">
        <w:rPr>
          <w:rFonts w:eastAsia="Calibri"/>
          <w:sz w:val="20"/>
          <w:szCs w:val="20"/>
        </w:rPr>
        <w:t xml:space="preserve"> муниципального района, назначается пенсия за выслугу лет при наличии стажа муниципальной службы не менее 15 лет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21" w:history="1">
        <w:r w:rsidR="00F1359F">
          <w:rPr>
            <w:rStyle w:val="a4"/>
            <w:rFonts w:eastAsia="Calibri"/>
            <w:color w:val="auto"/>
            <w:sz w:val="20"/>
            <w:szCs w:val="20"/>
            <w:u w:val="none"/>
          </w:rPr>
          <w:t>законом</w:t>
        </w:r>
      </w:hyperlink>
      <w:r w:rsidR="00F1359F">
        <w:rPr>
          <w:rFonts w:eastAsia="Calibri"/>
          <w:sz w:val="20"/>
          <w:szCs w:val="20"/>
        </w:rPr>
        <w:t xml:space="preserve"> «О страховых пенсиях».</w:t>
      </w:r>
      <w:bookmarkStart w:id="11" w:name="Par4"/>
      <w:bookmarkEnd w:id="11"/>
      <w:proofErr w:type="gramEnd"/>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За </w:t>
      </w:r>
      <w:proofErr w:type="gramStart"/>
      <w:r>
        <w:rPr>
          <w:rFonts w:eastAsia="Calibri"/>
          <w:sz w:val="20"/>
          <w:szCs w:val="20"/>
        </w:rPr>
        <w:t>каждый полный год</w:t>
      </w:r>
      <w:proofErr w:type="gramEnd"/>
      <w:r>
        <w:rPr>
          <w:rFonts w:eastAsia="Calibri"/>
          <w:sz w:val="20"/>
          <w:szCs w:val="20"/>
        </w:rPr>
        <w:t xml:space="preserve"> стажа муниципальной службы сверх 15 лет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F1359F" w:rsidRDefault="00F1359F" w:rsidP="00F1359F">
      <w:pPr>
        <w:autoSpaceDE w:val="0"/>
        <w:autoSpaceDN w:val="0"/>
        <w:adjustRightInd w:val="0"/>
        <w:jc w:val="both"/>
        <w:rPr>
          <w:sz w:val="20"/>
          <w:szCs w:val="20"/>
        </w:rPr>
      </w:pPr>
      <w:r>
        <w:rPr>
          <w:rFonts w:eastAsia="Calibri"/>
          <w:sz w:val="20"/>
          <w:szCs w:val="20"/>
        </w:rPr>
        <w:t xml:space="preserve">         4.2. Размер пенсии за выслугу лет исчисляется исходя из 0,8 среднего заработка, определяемого в соответствии с разделом 3 Положения, </w:t>
      </w:r>
      <w:r>
        <w:rPr>
          <w:sz w:val="20"/>
          <w:szCs w:val="20"/>
        </w:rPr>
        <w:t>с учетом продолжительности стажа муниципальной службы.</w:t>
      </w:r>
    </w:p>
    <w:p w:rsidR="00F1359F" w:rsidRDefault="00F1359F" w:rsidP="00F1359F">
      <w:pPr>
        <w:autoSpaceDE w:val="0"/>
        <w:autoSpaceDN w:val="0"/>
        <w:adjustRightInd w:val="0"/>
        <w:jc w:val="both"/>
        <w:rPr>
          <w:rFonts w:eastAsia="Calibri"/>
          <w:sz w:val="20"/>
          <w:szCs w:val="20"/>
        </w:rPr>
      </w:pPr>
      <w:bookmarkStart w:id="12" w:name="Par110"/>
      <w:bookmarkEnd w:id="12"/>
      <w:r>
        <w:rPr>
          <w:rFonts w:eastAsia="Calibri"/>
          <w:sz w:val="20"/>
          <w:szCs w:val="20"/>
        </w:rPr>
        <w:t xml:space="preserve">         4.3. </w:t>
      </w:r>
      <w:proofErr w:type="gramStart"/>
      <w:r>
        <w:rPr>
          <w:rFonts w:eastAsia="Calibri"/>
          <w:sz w:val="20"/>
          <w:szCs w:val="20"/>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2" w:history="1">
        <w:r>
          <w:rPr>
            <w:rStyle w:val="a4"/>
            <w:rFonts w:eastAsia="Calibri"/>
            <w:color w:val="auto"/>
            <w:sz w:val="20"/>
            <w:szCs w:val="20"/>
            <w:u w:val="none"/>
          </w:rPr>
          <w:t>законом</w:t>
        </w:r>
      </w:hyperlink>
      <w:r>
        <w:rPr>
          <w:rFonts w:eastAsia="Calibri"/>
          <w:sz w:val="20"/>
          <w:szCs w:val="20"/>
        </w:rPr>
        <w:t xml:space="preserve"> «О трудовых пенсиях в Российской Федерации», размер доли страховой пенсии, установленной и исчисленной в</w:t>
      </w:r>
      <w:proofErr w:type="gramEnd"/>
      <w:r>
        <w:rPr>
          <w:rFonts w:eastAsia="Calibri"/>
          <w:sz w:val="20"/>
          <w:szCs w:val="20"/>
        </w:rPr>
        <w:t xml:space="preserve"> </w:t>
      </w:r>
      <w:proofErr w:type="gramStart"/>
      <w:r>
        <w:rPr>
          <w:rFonts w:eastAsia="Calibri"/>
          <w:sz w:val="20"/>
          <w:szCs w:val="20"/>
        </w:rPr>
        <w:t xml:space="preserve">соответствии с Федеральным </w:t>
      </w:r>
      <w:hyperlink r:id="rId23" w:history="1">
        <w:r>
          <w:rPr>
            <w:rStyle w:val="a4"/>
            <w:rFonts w:eastAsia="Calibri"/>
            <w:color w:val="auto"/>
            <w:sz w:val="20"/>
            <w:szCs w:val="20"/>
            <w:u w:val="none"/>
          </w:rPr>
          <w:t>законом</w:t>
        </w:r>
      </w:hyperlink>
      <w:r>
        <w:rPr>
          <w:rFonts w:eastAsia="Calibri"/>
          <w:sz w:val="20"/>
          <w:szCs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w:t>
      </w:r>
      <w:r>
        <w:rPr>
          <w:rFonts w:eastAsia="Calibri"/>
          <w:sz w:val="20"/>
          <w:szCs w:val="20"/>
        </w:rPr>
        <w:lastRenderedPageBreak/>
        <w:t>пенсии вновь после отказа от получения установленной (в том числе досрочно) страховой пенсии по старости.</w:t>
      </w:r>
      <w:proofErr w:type="gramEnd"/>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4.4. Размер пенсии за выслугу лет не может быть ниже размера фиксированной выплаты к страховой пенсии, предусмотренной </w:t>
      </w:r>
      <w:hyperlink r:id="rId24" w:history="1">
        <w:r>
          <w:rPr>
            <w:rStyle w:val="a4"/>
            <w:rFonts w:eastAsia="Calibri"/>
            <w:color w:val="auto"/>
            <w:sz w:val="20"/>
            <w:szCs w:val="20"/>
            <w:u w:val="none"/>
          </w:rPr>
          <w:t>частью 1 статьи 16</w:t>
        </w:r>
      </w:hyperlink>
      <w:r>
        <w:rPr>
          <w:rFonts w:eastAsia="Calibri"/>
          <w:sz w:val="20"/>
          <w:szCs w:val="20"/>
        </w:rPr>
        <w:t xml:space="preserve"> Федерального закона «О страховых пенсиях».</w:t>
      </w:r>
    </w:p>
    <w:p w:rsidR="00F1359F" w:rsidRDefault="00F1359F" w:rsidP="00F1359F">
      <w:pPr>
        <w:pStyle w:val="ConsPlusNormal"/>
        <w:ind w:left="720" w:firstLine="0"/>
        <w:jc w:val="both"/>
        <w:outlineLvl w:val="1"/>
        <w:rPr>
          <w:rFonts w:ascii="Times New Roman" w:hAnsi="Times New Roman" w:cs="Times New Roman"/>
          <w:b/>
        </w:rPr>
      </w:pPr>
      <w:bookmarkStart w:id="13" w:name="Par73"/>
      <w:bookmarkStart w:id="14" w:name="Par84"/>
      <w:bookmarkStart w:id="15" w:name="Par97"/>
      <w:bookmarkStart w:id="16" w:name="Par117"/>
      <w:bookmarkStart w:id="17" w:name="Par123"/>
      <w:bookmarkEnd w:id="13"/>
      <w:bookmarkEnd w:id="14"/>
      <w:bookmarkEnd w:id="15"/>
      <w:bookmarkEnd w:id="16"/>
      <w:bookmarkEnd w:id="17"/>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5. Стаж для установления пенсии за выслугу лет.</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 xml:space="preserve">5.1.Стаж муниципальной службы для установления пенсии за выслугу лет лицам, замещавшим должности муниципальной службы в органах местного самоуправления </w:t>
      </w:r>
      <w:proofErr w:type="spellStart"/>
      <w:r w:rsidRPr="00A5687E">
        <w:rPr>
          <w:rFonts w:ascii="Times New Roman" w:hAnsi="Times New Roman" w:cs="Times New Roman"/>
        </w:rPr>
        <w:t>Высокинского</w:t>
      </w:r>
      <w:proofErr w:type="spellEnd"/>
      <w:r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устанавливается в соответствии с федеральным и областным законодательством.</w:t>
      </w:r>
    </w:p>
    <w:p w:rsidR="00F1359F" w:rsidRDefault="00F1359F" w:rsidP="00F1359F">
      <w:pPr>
        <w:pStyle w:val="ConsPlusNormal"/>
        <w:outlineLvl w:val="1"/>
        <w:rPr>
          <w:rFonts w:ascii="Times New Roman" w:hAnsi="Times New Roman" w:cs="Times New Roman"/>
        </w:rPr>
      </w:pPr>
    </w:p>
    <w:p w:rsidR="00F1359F" w:rsidRDefault="00F1359F" w:rsidP="00F1359F">
      <w:pPr>
        <w:pStyle w:val="ConsPlusNormal"/>
        <w:numPr>
          <w:ilvl w:val="0"/>
          <w:numId w:val="3"/>
        </w:numPr>
        <w:suppressAutoHyphens w:val="0"/>
        <w:autoSpaceDN w:val="0"/>
        <w:adjustRightInd w:val="0"/>
        <w:jc w:val="center"/>
        <w:outlineLvl w:val="1"/>
        <w:rPr>
          <w:rFonts w:ascii="Times New Roman" w:hAnsi="Times New Roman" w:cs="Times New Roman"/>
          <w:b/>
        </w:rPr>
      </w:pPr>
      <w:r>
        <w:rPr>
          <w:rFonts w:ascii="Times New Roman" w:hAnsi="Times New Roman" w:cs="Times New Roman"/>
          <w:b/>
        </w:rPr>
        <w:t>Установление пенсии за выслугу лет.</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6.1.Установление пенсии за выслугу лет производится по заявлению лица, имеющего право на данную пенсию, на имя руководителя органа местного самоуправления</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в порядке, предусмотренном нормативным правовым актом администрации.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rsidR="00F1359F" w:rsidRDefault="00F1359F" w:rsidP="00F1359F">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t>6.2.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6.3.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25" w:history="1">
        <w:r>
          <w:rPr>
            <w:rStyle w:val="a4"/>
            <w:rFonts w:eastAsia="Calibri"/>
            <w:color w:val="auto"/>
            <w:sz w:val="20"/>
            <w:szCs w:val="20"/>
            <w:u w:val="none"/>
          </w:rPr>
          <w:t>статьей 32</w:t>
        </w:r>
      </w:hyperlink>
      <w:r>
        <w:rPr>
          <w:rFonts w:eastAsia="Calibri"/>
          <w:sz w:val="20"/>
          <w:szCs w:val="20"/>
        </w:rPr>
        <w:t xml:space="preserve"> Закона Российской Федерации «О занятости населения в Российской Федерации», на срок установления указанной пенсии.</w:t>
      </w:r>
    </w:p>
    <w:p w:rsidR="00F1359F" w:rsidRDefault="00F1359F" w:rsidP="00F1359F">
      <w:pPr>
        <w:autoSpaceDE w:val="0"/>
        <w:autoSpaceDN w:val="0"/>
        <w:adjustRightInd w:val="0"/>
        <w:rPr>
          <w:rFonts w:eastAsia="Calibri"/>
          <w:sz w:val="20"/>
          <w:szCs w:val="20"/>
        </w:rPr>
      </w:pPr>
    </w:p>
    <w:p w:rsidR="00F1359F" w:rsidRDefault="00F1359F" w:rsidP="00F1359F">
      <w:pPr>
        <w:autoSpaceDE w:val="0"/>
        <w:autoSpaceDN w:val="0"/>
        <w:adjustRightInd w:val="0"/>
        <w:jc w:val="center"/>
        <w:outlineLvl w:val="1"/>
        <w:rPr>
          <w:rFonts w:eastAsia="Calibri"/>
          <w:b/>
          <w:sz w:val="20"/>
          <w:szCs w:val="20"/>
        </w:rPr>
      </w:pPr>
      <w:r>
        <w:rPr>
          <w:rFonts w:eastAsia="Calibri"/>
          <w:b/>
          <w:sz w:val="20"/>
          <w:szCs w:val="20"/>
        </w:rPr>
        <w:t>7. Порядок индексации и перерасчета пенсии за выслугу лет</w:t>
      </w:r>
    </w:p>
    <w:p w:rsidR="00F1359F" w:rsidRDefault="00F1359F" w:rsidP="00F1359F">
      <w:pPr>
        <w:autoSpaceDE w:val="0"/>
        <w:autoSpaceDN w:val="0"/>
        <w:adjustRightInd w:val="0"/>
        <w:jc w:val="both"/>
        <w:rPr>
          <w:rFonts w:eastAsia="Calibri"/>
          <w:sz w:val="20"/>
          <w:szCs w:val="20"/>
        </w:rPr>
      </w:pPr>
      <w:bookmarkStart w:id="18" w:name="Par142"/>
      <w:bookmarkEnd w:id="18"/>
      <w:r>
        <w:rPr>
          <w:rFonts w:eastAsia="Calibri"/>
          <w:sz w:val="20"/>
          <w:szCs w:val="20"/>
        </w:rPr>
        <w:t xml:space="preserve">        7.1. Пенсия за выслугу лет индексируется при централизованном повышении денежного содержания муниципальных служащих органов местного самоуправления</w:t>
      </w:r>
      <w:r w:rsidR="00A5687E">
        <w:rPr>
          <w:rFonts w:eastAsia="Calibri"/>
          <w:sz w:val="20"/>
          <w:szCs w:val="20"/>
        </w:rPr>
        <w:t xml:space="preserve"> </w:t>
      </w:r>
      <w:proofErr w:type="spellStart"/>
      <w:r w:rsidR="00A5687E">
        <w:rPr>
          <w:sz w:val="20"/>
          <w:szCs w:val="20"/>
        </w:rPr>
        <w:t>Высокинского</w:t>
      </w:r>
      <w:proofErr w:type="spellEnd"/>
      <w:r w:rsidR="00A5687E">
        <w:rPr>
          <w:sz w:val="20"/>
          <w:szCs w:val="20"/>
        </w:rPr>
        <w:t xml:space="preserve"> сельского поселения</w:t>
      </w:r>
      <w:r>
        <w:rPr>
          <w:rFonts w:eastAsia="Calibri"/>
          <w:sz w:val="20"/>
          <w:szCs w:val="20"/>
        </w:rPr>
        <w:t xml:space="preserve"> </w:t>
      </w:r>
      <w:proofErr w:type="spellStart"/>
      <w:r>
        <w:rPr>
          <w:rFonts w:eastAsia="Calibri"/>
          <w:sz w:val="20"/>
          <w:szCs w:val="20"/>
        </w:rPr>
        <w:t>Лискинского</w:t>
      </w:r>
      <w:proofErr w:type="spellEnd"/>
      <w:r>
        <w:rPr>
          <w:rFonts w:eastAsia="Calibri"/>
          <w:sz w:val="20"/>
          <w:szCs w:val="20"/>
        </w:rPr>
        <w:t xml:space="preserve"> муниципального района. Пенсия за выслугу лет индексируется:</w:t>
      </w:r>
    </w:p>
    <w:p w:rsidR="00F1359F" w:rsidRDefault="00F1359F" w:rsidP="00F1359F">
      <w:pPr>
        <w:autoSpaceDE w:val="0"/>
        <w:autoSpaceDN w:val="0"/>
        <w:adjustRightInd w:val="0"/>
        <w:jc w:val="both"/>
        <w:rPr>
          <w:rFonts w:eastAsia="Calibri"/>
          <w:sz w:val="20"/>
          <w:szCs w:val="20"/>
        </w:rPr>
      </w:pPr>
      <w:r>
        <w:rPr>
          <w:sz w:val="20"/>
          <w:szCs w:val="20"/>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p>
    <w:p w:rsidR="00F1359F" w:rsidRDefault="00F1359F" w:rsidP="00F1359F">
      <w:pPr>
        <w:autoSpaceDE w:val="0"/>
        <w:autoSpaceDN w:val="0"/>
        <w:adjustRightInd w:val="0"/>
        <w:jc w:val="both"/>
        <w:rPr>
          <w:rFonts w:eastAsia="Calibri"/>
          <w:sz w:val="20"/>
          <w:szCs w:val="20"/>
        </w:rPr>
      </w:pPr>
      <w:r>
        <w:rPr>
          <w:rFonts w:eastAsia="Calibri"/>
          <w:sz w:val="20"/>
          <w:szCs w:val="20"/>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F1359F" w:rsidRDefault="00F1359F" w:rsidP="00F1359F">
      <w:pPr>
        <w:autoSpaceDE w:val="0"/>
        <w:autoSpaceDN w:val="0"/>
        <w:adjustRightInd w:val="0"/>
        <w:jc w:val="both"/>
        <w:rPr>
          <w:rFonts w:eastAsia="Calibri"/>
          <w:sz w:val="20"/>
          <w:szCs w:val="20"/>
        </w:rPr>
      </w:pPr>
      <w:r>
        <w:rPr>
          <w:rFonts w:eastAsia="Calibri"/>
          <w:sz w:val="20"/>
          <w:szCs w:val="20"/>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7.2.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7.3.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w:t>
      </w:r>
      <w:r w:rsidR="00A5687E" w:rsidRPr="00A5687E">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утверждаются нормативным правовым актом администрации. </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7.4. Администрация, осуществляя выплату пенсии за выслугу лет, производит перерасчет пенсии за выслугу лет:</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 xml:space="preserve">- при индексации пенсии за выслугу лет в случаях, предусмотренных </w:t>
      </w:r>
      <w:hyperlink r:id="rId26" w:anchor="Par156" w:tooltip="Ссылка на текущий документ" w:history="1">
        <w:r>
          <w:rPr>
            <w:rStyle w:val="a4"/>
            <w:rFonts w:ascii="Times New Roman" w:hAnsi="Times New Roman" w:cs="Times New Roman"/>
            <w:color w:val="000000"/>
            <w:u w:val="none"/>
          </w:rPr>
          <w:t>пунктом 7.1</w:t>
        </w:r>
      </w:hyperlink>
      <w:r>
        <w:rPr>
          <w:rFonts w:ascii="Times New Roman" w:hAnsi="Times New Roman" w:cs="Times New Roman"/>
        </w:rPr>
        <w:t xml:space="preserve"> Положения;</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 при изменении страховой части трудовой пенсии по старости, трудовой пенсии по инвалидности;</w:t>
      </w:r>
    </w:p>
    <w:p w:rsidR="00F1359F" w:rsidRDefault="00F1359F" w:rsidP="00F1359F">
      <w:pPr>
        <w:pStyle w:val="ConsPlusNormal"/>
        <w:jc w:val="both"/>
        <w:rPr>
          <w:rFonts w:ascii="Times New Roman" w:eastAsia="Calibri" w:hAnsi="Times New Roman" w:cs="Times New Roman"/>
          <w:lang w:eastAsia="en-US"/>
        </w:rPr>
      </w:pPr>
      <w:r>
        <w:rPr>
          <w:rFonts w:ascii="Times New Roman" w:hAnsi="Times New Roman" w:cs="Times New Roman"/>
        </w:rPr>
        <w:t xml:space="preserve">- </w:t>
      </w:r>
      <w:r>
        <w:rPr>
          <w:rFonts w:ascii="Times New Roman" w:eastAsia="Calibri" w:hAnsi="Times New Roman" w:cs="Times New Roman"/>
          <w:lang w:eastAsia="en-US"/>
        </w:rPr>
        <w:t>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в органах местного самоуправления</w:t>
      </w:r>
      <w:r w:rsidR="00A5687E">
        <w:rPr>
          <w:rFonts w:ascii="Times New Roman" w:eastAsia="Calibri" w:hAnsi="Times New Roman" w:cs="Times New Roman"/>
          <w:lang w:eastAsia="en-US"/>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Лискинского</w:t>
      </w:r>
      <w:proofErr w:type="spellEnd"/>
      <w:r>
        <w:rPr>
          <w:rFonts w:ascii="Times New Roman" w:eastAsia="Calibri" w:hAnsi="Times New Roman" w:cs="Times New Roman"/>
          <w:lang w:eastAsia="en-US"/>
        </w:rPr>
        <w:t xml:space="preserve"> муниципального района</w:t>
      </w:r>
      <w:r w:rsidR="00A5687E">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не менее </w:t>
      </w:r>
      <w:proofErr w:type="gramStart"/>
      <w:r>
        <w:rPr>
          <w:rFonts w:ascii="Times New Roman" w:eastAsia="Calibri" w:hAnsi="Times New Roman" w:cs="Times New Roman"/>
          <w:lang w:eastAsia="en-US"/>
        </w:rPr>
        <w:t>12 полных месяцев</w:t>
      </w:r>
      <w:proofErr w:type="gramEnd"/>
      <w:r>
        <w:rPr>
          <w:rFonts w:ascii="Times New Roman" w:eastAsia="Calibri" w:hAnsi="Times New Roman" w:cs="Times New Roman"/>
          <w:lang w:eastAsia="en-US"/>
        </w:rPr>
        <w:t xml:space="preserve"> с более высоким должностным окладом.</w:t>
      </w:r>
    </w:p>
    <w:p w:rsidR="00F1359F" w:rsidRDefault="00F1359F" w:rsidP="00F1359F">
      <w:pPr>
        <w:pStyle w:val="ConsPlusNormal"/>
        <w:jc w:val="both"/>
        <w:rPr>
          <w:rFonts w:ascii="Times New Roman" w:hAnsi="Times New Roman" w:cs="Times New Roman"/>
          <w:u w:val="single"/>
        </w:rPr>
      </w:pPr>
      <w:r>
        <w:rPr>
          <w:rFonts w:ascii="Times New Roman" w:hAnsi="Times New Roman" w:cs="Times New Roman"/>
        </w:rPr>
        <w:t>7.5. Порядок индексации и перерасчета пенсий за выслугу лет определяется нормативным правовым актом администрации</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w:t>
      </w:r>
    </w:p>
    <w:p w:rsidR="00F1359F" w:rsidRDefault="00F1359F" w:rsidP="00F1359F">
      <w:pPr>
        <w:pStyle w:val="ConsPlusNormal"/>
        <w:ind w:left="720" w:firstLine="0"/>
        <w:jc w:val="both"/>
        <w:outlineLvl w:val="1"/>
        <w:rPr>
          <w:rFonts w:ascii="Times New Roman" w:hAnsi="Times New Roman" w:cs="Times New Roman"/>
        </w:rPr>
      </w:pPr>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8. Порядок выплаты пенсии за выслугу лет.</w:t>
      </w:r>
    </w:p>
    <w:p w:rsidR="00F1359F" w:rsidRDefault="00F1359F" w:rsidP="00F1359F">
      <w:pPr>
        <w:pStyle w:val="ConsPlusNormal"/>
        <w:jc w:val="both"/>
        <w:rPr>
          <w:rFonts w:ascii="Times New Roman" w:hAnsi="Times New Roman" w:cs="Times New Roman"/>
          <w:u w:val="single"/>
        </w:rPr>
      </w:pPr>
      <w:r>
        <w:rPr>
          <w:rFonts w:ascii="Times New Roman" w:hAnsi="Times New Roman" w:cs="Times New Roman"/>
        </w:rPr>
        <w:t>8.1.Выплата пенсии за выслугу лет производится администрацией</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sidRPr="00A5687E">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в порядке, предусмотренном нормативным правовым актом администрации.</w:t>
      </w:r>
    </w:p>
    <w:p w:rsidR="00F1359F" w:rsidRDefault="00F1359F" w:rsidP="00F1359F">
      <w:pPr>
        <w:pStyle w:val="ConsPlusNormal"/>
        <w:ind w:firstLine="0"/>
        <w:jc w:val="both"/>
        <w:rPr>
          <w:rFonts w:ascii="Times New Roman" w:hAnsi="Times New Roman" w:cs="Times New Roman"/>
          <w:u w:val="single"/>
        </w:rPr>
      </w:pPr>
    </w:p>
    <w:p w:rsidR="00F1359F" w:rsidRDefault="00F1359F" w:rsidP="00F1359F">
      <w:pPr>
        <w:pStyle w:val="ConsPlusNormal"/>
        <w:jc w:val="center"/>
        <w:outlineLvl w:val="1"/>
        <w:rPr>
          <w:rFonts w:ascii="Times New Roman" w:hAnsi="Times New Roman" w:cs="Times New Roman"/>
          <w:b/>
        </w:rPr>
      </w:pPr>
      <w:r>
        <w:rPr>
          <w:rFonts w:ascii="Times New Roman" w:hAnsi="Times New Roman" w:cs="Times New Roman"/>
          <w:b/>
        </w:rPr>
        <w:t>9. Приостановление и возобновление выплаты пенсии за выслугу лет.</w:t>
      </w:r>
    </w:p>
    <w:p w:rsidR="00F1359F" w:rsidRDefault="00F1359F" w:rsidP="00F1359F">
      <w:pPr>
        <w:pStyle w:val="ConsPlusNormal"/>
        <w:jc w:val="both"/>
        <w:rPr>
          <w:rFonts w:ascii="Times New Roman" w:hAnsi="Times New Roman" w:cs="Times New Roman"/>
        </w:rPr>
      </w:pPr>
      <w:bookmarkStart w:id="19" w:name="Par174"/>
      <w:bookmarkEnd w:id="19"/>
      <w:r>
        <w:rPr>
          <w:rFonts w:ascii="Times New Roman" w:hAnsi="Times New Roman" w:cs="Times New Roman"/>
        </w:rPr>
        <w:t xml:space="preserve">9.1. </w:t>
      </w:r>
      <w:proofErr w:type="gramStart"/>
      <w:r>
        <w:rPr>
          <w:rFonts w:ascii="Times New Roman" w:hAnsi="Times New Roman" w:cs="Times New Roman"/>
        </w:rPr>
        <w:t xml:space="preserve">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w:t>
      </w:r>
      <w:r>
        <w:rPr>
          <w:rFonts w:ascii="Times New Roman" w:hAnsi="Times New Roman" w:cs="Times New Roman"/>
        </w:rPr>
        <w:lastRenderedPageBreak/>
        <w:t>в соответствии с международными договорами Российской Федерации осуществляются установление</w:t>
      </w:r>
      <w:proofErr w:type="gramEnd"/>
      <w:r>
        <w:rPr>
          <w:rFonts w:ascii="Times New Roman" w:hAnsi="Times New Roman" w:cs="Times New Roman"/>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 xml:space="preserve">9.2. Лицо, получающее пенсию за выслугу лет и назначенное на одну из указанных в </w:t>
      </w:r>
      <w:hyperlink r:id="rId27" w:anchor="Par174" w:tooltip="Ссылка на текущий документ" w:history="1">
        <w:r>
          <w:rPr>
            <w:rStyle w:val="a4"/>
            <w:rFonts w:ascii="Times New Roman" w:hAnsi="Times New Roman" w:cs="Times New Roman"/>
            <w:color w:val="000000"/>
            <w:u w:val="none"/>
          </w:rPr>
          <w:t>пункте 9.1</w:t>
        </w:r>
      </w:hyperlink>
      <w:r>
        <w:rPr>
          <w:rFonts w:ascii="Times New Roman" w:hAnsi="Times New Roman" w:cs="Times New Roman"/>
        </w:rPr>
        <w:t xml:space="preserve"> Положения должностей, обязано в 5-дневный срок сообщить об этом в письменной форме в администрацию</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9.3.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9.4.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9.5. Порядок приостановления и возобновления выплаты пенсии за выслугу лет определяется нормативным правовым актом администрации.</w:t>
      </w:r>
    </w:p>
    <w:p w:rsidR="00F1359F" w:rsidRDefault="00F1359F" w:rsidP="00F1359F">
      <w:pPr>
        <w:pStyle w:val="ConsPlusNormal"/>
        <w:jc w:val="both"/>
        <w:rPr>
          <w:rFonts w:ascii="Times New Roman" w:hAnsi="Times New Roman" w:cs="Times New Roman"/>
        </w:rPr>
      </w:pPr>
    </w:p>
    <w:p w:rsidR="00F1359F" w:rsidRDefault="00F1359F" w:rsidP="00F1359F">
      <w:pPr>
        <w:pStyle w:val="ConsPlusNormal"/>
        <w:ind w:firstLine="0"/>
        <w:jc w:val="center"/>
        <w:outlineLvl w:val="1"/>
        <w:rPr>
          <w:rFonts w:ascii="Times New Roman" w:hAnsi="Times New Roman" w:cs="Times New Roman"/>
          <w:b/>
        </w:rPr>
      </w:pPr>
      <w:r>
        <w:rPr>
          <w:rFonts w:ascii="Times New Roman" w:hAnsi="Times New Roman" w:cs="Times New Roman"/>
          <w:b/>
        </w:rPr>
        <w:t>10. Прекращение и восстановление выплаты пенсии за выслугу лет</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10.1.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10.2. Лицо, которому назначены указанные выплаты, в 5-дневный срок сообщает об этом в администрацию</w:t>
      </w:r>
      <w:r w:rsidR="00A5687E">
        <w:rPr>
          <w:rFonts w:ascii="Times New Roman" w:hAnsi="Times New Roman" w:cs="Times New Roman"/>
        </w:rPr>
        <w:t xml:space="preserve"> </w:t>
      </w:r>
      <w:proofErr w:type="spellStart"/>
      <w:r w:rsidR="00A5687E" w:rsidRPr="00A5687E">
        <w:rPr>
          <w:rFonts w:ascii="Times New Roman" w:hAnsi="Times New Roman" w:cs="Times New Roman"/>
        </w:rPr>
        <w:t>Высокинского</w:t>
      </w:r>
      <w:proofErr w:type="spellEnd"/>
      <w:r w:rsidR="00A5687E" w:rsidRPr="00A5687E">
        <w:rPr>
          <w:rFonts w:ascii="Times New Roman" w:hAnsi="Times New Roman" w:cs="Times New Roman"/>
        </w:rPr>
        <w:t xml:space="preserve"> сельского поселения</w:t>
      </w:r>
      <w:r>
        <w:rPr>
          <w:rFonts w:ascii="Times New Roman" w:hAnsi="Times New Roman" w:cs="Times New Roman"/>
        </w:rPr>
        <w:t xml:space="preserve"> </w:t>
      </w:r>
      <w:proofErr w:type="spellStart"/>
      <w:r>
        <w:rPr>
          <w:rFonts w:ascii="Times New Roman" w:hAnsi="Times New Roman" w:cs="Times New Roman"/>
        </w:rPr>
        <w:t>Лискинского</w:t>
      </w:r>
      <w:proofErr w:type="spellEnd"/>
      <w:r>
        <w:rPr>
          <w:rFonts w:ascii="Times New Roman" w:hAnsi="Times New Roman" w:cs="Times New Roman"/>
        </w:rPr>
        <w:t xml:space="preserve"> муниципального района. </w:t>
      </w:r>
    </w:p>
    <w:p w:rsidR="00F1359F" w:rsidRDefault="00F1359F" w:rsidP="00F1359F">
      <w:pPr>
        <w:pStyle w:val="ConsPlusNormal"/>
        <w:jc w:val="both"/>
        <w:rPr>
          <w:rFonts w:ascii="Times New Roman" w:hAnsi="Times New Roman" w:cs="Times New Roman"/>
        </w:rPr>
      </w:pPr>
      <w:r>
        <w:rPr>
          <w:rFonts w:ascii="Times New Roman" w:hAnsi="Times New Roman" w:cs="Times New Roman"/>
        </w:rPr>
        <w:t>10.3. Выплата пенсии за выслугу лет восстанавливается при изменении обстоятельств, препятствующих выплате данной пенсии.</w:t>
      </w:r>
    </w:p>
    <w:p w:rsidR="00F1359F" w:rsidRDefault="00F1359F" w:rsidP="00F1359F">
      <w:pPr>
        <w:autoSpaceDE w:val="0"/>
        <w:autoSpaceDN w:val="0"/>
        <w:adjustRightInd w:val="0"/>
        <w:jc w:val="both"/>
        <w:rPr>
          <w:rFonts w:eastAsia="Calibri"/>
          <w:sz w:val="20"/>
          <w:szCs w:val="20"/>
        </w:rPr>
      </w:pPr>
      <w:r>
        <w:rPr>
          <w:sz w:val="20"/>
          <w:szCs w:val="20"/>
        </w:rPr>
        <w:t xml:space="preserve">           10.4. </w:t>
      </w:r>
      <w:proofErr w:type="gramStart"/>
      <w:r>
        <w:rPr>
          <w:rFonts w:eastAsia="Calibri"/>
          <w:sz w:val="20"/>
          <w:szCs w:val="20"/>
        </w:rPr>
        <w:t xml:space="preserve">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w:t>
      </w:r>
      <w:hyperlink r:id="rId28" w:history="1">
        <w:r>
          <w:rPr>
            <w:rStyle w:val="a4"/>
            <w:rFonts w:eastAsia="Calibri"/>
            <w:color w:val="auto"/>
            <w:sz w:val="20"/>
            <w:szCs w:val="20"/>
            <w:u w:val="none"/>
          </w:rPr>
          <w:t>статьей 32</w:t>
        </w:r>
      </w:hyperlink>
      <w:r>
        <w:rPr>
          <w:rFonts w:eastAsia="Calibri"/>
          <w:sz w:val="20"/>
          <w:szCs w:val="20"/>
        </w:rPr>
        <w:t xml:space="preserve"> Закона Российской Федерации «О занятости населения в Российской Федерации», при установлении страховой пенсии по старости </w:t>
      </w:r>
      <w:r>
        <w:rPr>
          <w:sz w:val="20"/>
          <w:szCs w:val="20"/>
        </w:rPr>
        <w:t xml:space="preserve">уполномоченным органом, </w:t>
      </w:r>
      <w:r>
        <w:rPr>
          <w:rFonts w:eastAsia="Calibri"/>
          <w:sz w:val="20"/>
          <w:szCs w:val="20"/>
        </w:rPr>
        <w:t>осуществляющим выплату пенсии за выслугу лет, производится восстановление пенсии за выслугу</w:t>
      </w:r>
      <w:proofErr w:type="gramEnd"/>
      <w:r>
        <w:rPr>
          <w:rFonts w:eastAsia="Calibri"/>
          <w:sz w:val="20"/>
          <w:szCs w:val="20"/>
        </w:rPr>
        <w:t xml:space="preserve"> лет со дня установления страховой пенсии по старости.</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4 настоящего Положения с учетом размера установленной страховой пенсии по старости. </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По желанию указанных граждан пенсия за выслугу лет им может быть установлена заново в порядке, предусмотренном настоящим Положением.</w:t>
      </w:r>
    </w:p>
    <w:p w:rsidR="00F1359F" w:rsidRDefault="00101F04" w:rsidP="00101F04">
      <w:pPr>
        <w:pStyle w:val="a3"/>
        <w:ind w:left="0"/>
        <w:rPr>
          <w:rFonts w:eastAsia="Calibri"/>
          <w:sz w:val="20"/>
          <w:szCs w:val="20"/>
        </w:rPr>
      </w:pPr>
      <w:r>
        <w:rPr>
          <w:rFonts w:eastAsia="Calibri"/>
          <w:sz w:val="20"/>
          <w:szCs w:val="20"/>
        </w:rPr>
        <w:t xml:space="preserve">   </w:t>
      </w:r>
      <w:r w:rsidR="00F1359F">
        <w:rPr>
          <w:rFonts w:eastAsia="Calibri"/>
          <w:sz w:val="20"/>
          <w:szCs w:val="20"/>
        </w:rPr>
        <w:t xml:space="preserve">10.5. В </w:t>
      </w:r>
      <w:proofErr w:type="gramStart"/>
      <w:r w:rsidR="00F1359F">
        <w:rPr>
          <w:rFonts w:eastAsia="Calibri"/>
          <w:sz w:val="20"/>
          <w:szCs w:val="20"/>
        </w:rPr>
        <w:t>случае</w:t>
      </w:r>
      <w:proofErr w:type="gramEnd"/>
      <w:r w:rsidR="00F1359F">
        <w:rPr>
          <w:rFonts w:eastAsia="Calibri"/>
          <w:sz w:val="20"/>
          <w:szCs w:val="20"/>
        </w:rPr>
        <w:t xml:space="preserve"> смерти лица, получавшего пенсию за выслу</w:t>
      </w:r>
      <w:r>
        <w:rPr>
          <w:rFonts w:eastAsia="Calibri"/>
          <w:sz w:val="20"/>
          <w:szCs w:val="20"/>
        </w:rPr>
        <w:t xml:space="preserve">гу лет, ее выплата прекращается  </w:t>
      </w:r>
      <w:r w:rsidR="00F1359F">
        <w:rPr>
          <w:rFonts w:eastAsia="Calibri"/>
          <w:sz w:val="20"/>
          <w:szCs w:val="20"/>
        </w:rPr>
        <w:t>администрацией</w:t>
      </w:r>
      <w:r>
        <w:rPr>
          <w:rFonts w:eastAsia="Calibri"/>
          <w:sz w:val="20"/>
          <w:szCs w:val="20"/>
        </w:rPr>
        <w:t xml:space="preserve"> </w:t>
      </w:r>
      <w:proofErr w:type="spellStart"/>
      <w:r w:rsidRPr="00101F04">
        <w:rPr>
          <w:sz w:val="20"/>
          <w:szCs w:val="20"/>
        </w:rPr>
        <w:t>Высокинского</w:t>
      </w:r>
      <w:proofErr w:type="spellEnd"/>
      <w:r w:rsidRPr="00101F04">
        <w:rPr>
          <w:sz w:val="20"/>
          <w:szCs w:val="20"/>
        </w:rPr>
        <w:t xml:space="preserve"> сельского поселения</w:t>
      </w:r>
      <w:r>
        <w:rPr>
          <w:sz w:val="20"/>
          <w:szCs w:val="20"/>
        </w:rPr>
        <w:t xml:space="preserve">  </w:t>
      </w:r>
      <w:r w:rsidR="00F1359F">
        <w:rPr>
          <w:rFonts w:eastAsia="Calibri"/>
          <w:sz w:val="20"/>
          <w:szCs w:val="20"/>
        </w:rPr>
        <w:t xml:space="preserve"> </w:t>
      </w:r>
      <w:proofErr w:type="spellStart"/>
      <w:r w:rsidR="00F1359F">
        <w:rPr>
          <w:rFonts w:eastAsia="Calibri"/>
          <w:sz w:val="20"/>
          <w:szCs w:val="20"/>
        </w:rPr>
        <w:t>Лискинского</w:t>
      </w:r>
      <w:proofErr w:type="spellEnd"/>
      <w:r w:rsidR="00F1359F">
        <w:rPr>
          <w:rFonts w:eastAsia="Calibri"/>
          <w:sz w:val="20"/>
          <w:szCs w:val="20"/>
        </w:rPr>
        <w:t xml:space="preserve"> муниципального района с первого числа месяца, следующего за тем, в котором наступила смерть этого лица.</w:t>
      </w:r>
    </w:p>
    <w:p w:rsidR="00F1359F" w:rsidRDefault="00F1359F" w:rsidP="00F1359F">
      <w:pPr>
        <w:autoSpaceDE w:val="0"/>
        <w:autoSpaceDN w:val="0"/>
        <w:adjustRightInd w:val="0"/>
        <w:jc w:val="both"/>
        <w:rPr>
          <w:rFonts w:eastAsia="Calibri"/>
          <w:sz w:val="20"/>
          <w:szCs w:val="20"/>
        </w:rPr>
      </w:pPr>
      <w:r>
        <w:rPr>
          <w:rFonts w:eastAsia="Calibri"/>
          <w:sz w:val="20"/>
          <w:szCs w:val="20"/>
        </w:rPr>
        <w:t xml:space="preserve">          10.6. Порядок прекращения и восстановления выплаты пенсии за выслугу лет определяется нормативным правовым актом администрации</w:t>
      </w:r>
      <w:r w:rsidR="00A5687E">
        <w:rPr>
          <w:rFonts w:eastAsia="Calibri"/>
          <w:sz w:val="20"/>
          <w:szCs w:val="20"/>
        </w:rPr>
        <w:t xml:space="preserve"> </w:t>
      </w:r>
      <w:proofErr w:type="spellStart"/>
      <w:r w:rsidR="00A5687E">
        <w:rPr>
          <w:sz w:val="20"/>
          <w:szCs w:val="20"/>
        </w:rPr>
        <w:t>Высокинского</w:t>
      </w:r>
      <w:proofErr w:type="spellEnd"/>
      <w:r w:rsidR="00A5687E">
        <w:rPr>
          <w:sz w:val="20"/>
          <w:szCs w:val="20"/>
        </w:rPr>
        <w:t xml:space="preserve"> сельского поселения</w:t>
      </w:r>
      <w:r>
        <w:rPr>
          <w:rFonts w:eastAsia="Calibri"/>
          <w:sz w:val="20"/>
          <w:szCs w:val="20"/>
        </w:rPr>
        <w:t xml:space="preserve"> </w:t>
      </w:r>
      <w:proofErr w:type="spellStart"/>
      <w:r>
        <w:rPr>
          <w:rFonts w:eastAsia="Calibri"/>
          <w:sz w:val="20"/>
          <w:szCs w:val="20"/>
        </w:rPr>
        <w:t>Лискинского</w:t>
      </w:r>
      <w:proofErr w:type="spellEnd"/>
      <w:r>
        <w:rPr>
          <w:rFonts w:eastAsia="Calibri"/>
          <w:sz w:val="20"/>
          <w:szCs w:val="20"/>
        </w:rPr>
        <w:t xml:space="preserve"> муниципального района. </w:t>
      </w:r>
    </w:p>
    <w:p w:rsidR="00F1359F" w:rsidRDefault="00F1359F" w:rsidP="00F1359F">
      <w:pPr>
        <w:jc w:val="both"/>
        <w:rPr>
          <w:sz w:val="20"/>
          <w:szCs w:val="20"/>
        </w:rPr>
      </w:pPr>
    </w:p>
    <w:p w:rsidR="00F1359F" w:rsidRDefault="00F1359F" w:rsidP="00F1359F">
      <w:pPr>
        <w:jc w:val="both"/>
        <w:rPr>
          <w:sz w:val="20"/>
          <w:szCs w:val="20"/>
        </w:rPr>
      </w:pPr>
    </w:p>
    <w:p w:rsidR="00F1359F" w:rsidRDefault="00F1359F" w:rsidP="00F1359F">
      <w:pPr>
        <w:jc w:val="center"/>
        <w:rPr>
          <w:b/>
          <w:sz w:val="16"/>
          <w:szCs w:val="16"/>
        </w:rPr>
      </w:pPr>
    </w:p>
    <w:p w:rsidR="00F1359F" w:rsidRDefault="00F1359F" w:rsidP="00F1359F">
      <w:pPr>
        <w:jc w:val="center"/>
        <w:rPr>
          <w:b/>
        </w:rPr>
      </w:pPr>
    </w:p>
    <w:p w:rsidR="00F1359F" w:rsidRDefault="00F1359F" w:rsidP="00F1359F">
      <w:pPr>
        <w:jc w:val="center"/>
        <w:rPr>
          <w:b/>
          <w:sz w:val="20"/>
          <w:szCs w:val="20"/>
        </w:rPr>
      </w:pPr>
    </w:p>
    <w:p w:rsidR="00F1359F" w:rsidRDefault="00F1359F" w:rsidP="00F1359F">
      <w:pPr>
        <w:jc w:val="center"/>
        <w:rPr>
          <w:b/>
          <w:sz w:val="20"/>
          <w:szCs w:val="20"/>
        </w:rPr>
      </w:pPr>
    </w:p>
    <w:p w:rsidR="00F1359F" w:rsidRDefault="00F1359F"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A5687E" w:rsidRDefault="00A5687E" w:rsidP="00F1359F">
      <w:pPr>
        <w:jc w:val="center"/>
        <w:rPr>
          <w:b/>
          <w:sz w:val="20"/>
          <w:szCs w:val="20"/>
        </w:rPr>
      </w:pPr>
    </w:p>
    <w:p w:rsidR="00F1359F" w:rsidRDefault="002827DD" w:rsidP="00F1359F">
      <w:r>
        <w:rPr>
          <w:b/>
          <w:sz w:val="20"/>
          <w:szCs w:val="20"/>
        </w:rPr>
        <w:t xml:space="preserve"> </w:t>
      </w:r>
    </w:p>
    <w:p w:rsidR="00BF5148" w:rsidRDefault="00BF5148"/>
    <w:sectPr w:rsidR="00BF5148" w:rsidSect="00BF51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9D2"/>
    <w:multiLevelType w:val="hybridMultilevel"/>
    <w:tmpl w:val="470AB572"/>
    <w:lvl w:ilvl="0" w:tplc="B476A72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804ABB"/>
    <w:multiLevelType w:val="hybridMultilevel"/>
    <w:tmpl w:val="1D4C75BC"/>
    <w:lvl w:ilvl="0" w:tplc="CE66C49C">
      <w:start w:val="6"/>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0220B8"/>
    <w:multiLevelType w:val="multilevel"/>
    <w:tmpl w:val="579670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5C5F62E4"/>
    <w:multiLevelType w:val="hybridMultilevel"/>
    <w:tmpl w:val="755854D2"/>
    <w:lvl w:ilvl="0" w:tplc="FCF04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F382442"/>
    <w:multiLevelType w:val="multilevel"/>
    <w:tmpl w:val="11C29AB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59F"/>
    <w:rsid w:val="00101F04"/>
    <w:rsid w:val="001924FF"/>
    <w:rsid w:val="001C1E02"/>
    <w:rsid w:val="00205004"/>
    <w:rsid w:val="002827DD"/>
    <w:rsid w:val="00532044"/>
    <w:rsid w:val="006C5465"/>
    <w:rsid w:val="00916E40"/>
    <w:rsid w:val="009D0281"/>
    <w:rsid w:val="009E0874"/>
    <w:rsid w:val="00A5687E"/>
    <w:rsid w:val="00BF5148"/>
    <w:rsid w:val="00EA2133"/>
    <w:rsid w:val="00F13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3"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59F"/>
    <w:pPr>
      <w:ind w:left="720"/>
      <w:contextualSpacing/>
    </w:pPr>
  </w:style>
  <w:style w:type="paragraph" w:customStyle="1" w:styleId="ConsPlusNormal">
    <w:name w:val="ConsPlusNormal"/>
    <w:rsid w:val="00F1359F"/>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styleId="a4">
    <w:name w:val="Hyperlink"/>
    <w:basedOn w:val="a0"/>
    <w:uiPriority w:val="99"/>
    <w:semiHidden/>
    <w:unhideWhenUsed/>
    <w:rsid w:val="00F1359F"/>
    <w:rPr>
      <w:color w:val="0000FF"/>
      <w:u w:val="single"/>
    </w:rPr>
  </w:style>
</w:styles>
</file>

<file path=word/webSettings.xml><?xml version="1.0" encoding="utf-8"?>
<w:webSettings xmlns:r="http://schemas.openxmlformats.org/officeDocument/2006/relationships" xmlns:w="http://schemas.openxmlformats.org/wordprocessingml/2006/main">
  <w:divs>
    <w:div w:id="41756768">
      <w:bodyDiv w:val="1"/>
      <w:marLeft w:val="0"/>
      <w:marRight w:val="0"/>
      <w:marTop w:val="0"/>
      <w:marBottom w:val="0"/>
      <w:divBdr>
        <w:top w:val="none" w:sz="0" w:space="0" w:color="auto"/>
        <w:left w:val="none" w:sz="0" w:space="0" w:color="auto"/>
        <w:bottom w:val="none" w:sz="0" w:space="0" w:color="auto"/>
        <w:right w:val="none" w:sz="0" w:space="0" w:color="auto"/>
      </w:divBdr>
    </w:div>
    <w:div w:id="522669090">
      <w:bodyDiv w:val="1"/>
      <w:marLeft w:val="0"/>
      <w:marRight w:val="0"/>
      <w:marTop w:val="0"/>
      <w:marBottom w:val="0"/>
      <w:divBdr>
        <w:top w:val="none" w:sz="0" w:space="0" w:color="auto"/>
        <w:left w:val="none" w:sz="0" w:space="0" w:color="auto"/>
        <w:bottom w:val="none" w:sz="0" w:space="0" w:color="auto"/>
        <w:right w:val="none" w:sz="0" w:space="0" w:color="auto"/>
      </w:divBdr>
    </w:div>
    <w:div w:id="21025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cuments\&#1056;&#1077;&#1096;&#1077;&#1085;&#1080;&#1103;%20&#1085;&#1072;%20&#1089;&#1072;&#1081;&#1090;.docx" TargetMode="External"/><Relationship Id="rId13" Type="http://schemas.openxmlformats.org/officeDocument/2006/relationships/hyperlink" Target="file:///C:\Users\Admin\Documents\&#1056;&#1077;&#1096;&#1077;&#1085;&#1080;&#1103;%20&#1085;&#1072;%20&#1089;&#1072;&#1081;&#1090;.docx" TargetMode="External"/><Relationship Id="rId18" Type="http://schemas.openxmlformats.org/officeDocument/2006/relationships/hyperlink" Target="consultantplus://offline/ref=543BD92102D4A4B4F6619758DE0B6D970BAE8F0B6E18E268A49D5DC7D0F1X1I" TargetMode="External"/><Relationship Id="rId26" Type="http://schemas.openxmlformats.org/officeDocument/2006/relationships/hyperlink" Target="file:///C:\Users\Admin\Documents\&#1056;&#1077;&#1096;&#1077;&#1085;&#1080;&#1103;%20&#1085;&#1072;%20&#1089;&#1072;&#1081;&#1090;.docx" TargetMode="External"/><Relationship Id="rId3" Type="http://schemas.openxmlformats.org/officeDocument/2006/relationships/styles" Target="styles.xml"/><Relationship Id="rId21" Type="http://schemas.openxmlformats.org/officeDocument/2006/relationships/hyperlink" Target="consultantplus://offline/ref=CC1DC1E7D5CCDB1345A0123401326C3B64F289CA66C075315FBFE6D2D6z0FFL" TargetMode="External"/><Relationship Id="rId7" Type="http://schemas.openxmlformats.org/officeDocument/2006/relationships/hyperlink" Target="file:///C:\Users\Admin\Documents\&#1056;&#1077;&#1096;&#1077;&#1085;&#1080;&#1103;%20&#1085;&#1072;%20&#1089;&#1072;&#1081;&#1090;.docx" TargetMode="External"/><Relationship Id="rId12" Type="http://schemas.openxmlformats.org/officeDocument/2006/relationships/hyperlink" Target="file:///C:\Users\Admin\Documents\&#1056;&#1077;&#1096;&#1077;&#1085;&#1080;&#1103;%20&#1085;&#1072;%20&#1089;&#1072;&#1081;&#1090;.docx" TargetMode="External"/><Relationship Id="rId17" Type="http://schemas.openxmlformats.org/officeDocument/2006/relationships/hyperlink" Target="consultantplus://offline/ref=86B02481AF47ED546B31F27EED959CD62A8F9FA3911D35A04FF96E93C6g5T9E" TargetMode="External"/><Relationship Id="rId25" Type="http://schemas.openxmlformats.org/officeDocument/2006/relationships/hyperlink" Target="consultantplus://offline/ref=677918770DBD9B51B4104229BC3F3E5331DDD2ECB427EA61AF18E4269B785A0AB4819856DAA92716WCIBL" TargetMode="External"/><Relationship Id="rId2" Type="http://schemas.openxmlformats.org/officeDocument/2006/relationships/numbering" Target="numbering.xml"/><Relationship Id="rId16" Type="http://schemas.openxmlformats.org/officeDocument/2006/relationships/hyperlink" Target="consultantplus://offline/ref=86B02481AF47ED546B31F27EED959CD62A8F9FA3911D35A04FF96E93C6g5T9E" TargetMode="External"/><Relationship Id="rId20" Type="http://schemas.openxmlformats.org/officeDocument/2006/relationships/hyperlink" Target="file:///C:\Users\Admin\Documents\&#1056;&#1077;&#1096;&#1077;&#1085;&#1080;&#1103;%20&#1085;&#1072;%20&#1089;&#1072;&#1081;&#109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Admin\Documents\&#1056;&#1077;&#1096;&#1077;&#1085;&#1080;&#1103;%20&#1085;&#1072;%20&#1089;&#1072;&#1081;&#1090;.docx" TargetMode="External"/><Relationship Id="rId11" Type="http://schemas.openxmlformats.org/officeDocument/2006/relationships/hyperlink" Target="file:///C:\Users\Admin\Documents\&#1056;&#1077;&#1096;&#1077;&#1085;&#1080;&#1103;%20&#1085;&#1072;%20&#1089;&#1072;&#1081;&#1090;.docx" TargetMode="External"/><Relationship Id="rId24" Type="http://schemas.openxmlformats.org/officeDocument/2006/relationships/hyperlink" Target="consultantplus://offline/ref=4F0447DE4FECBA7CB2CD841F89216750A67FB70F696927A0BAAD3404B7E1DE2E8446048736F93633c7uDI" TargetMode="External"/><Relationship Id="rId5" Type="http://schemas.openxmlformats.org/officeDocument/2006/relationships/webSettings" Target="webSettings.xml"/><Relationship Id="rId15" Type="http://schemas.openxmlformats.org/officeDocument/2006/relationships/hyperlink" Target="file:///C:\Users\Admin\Documents\&#1056;&#1077;&#1096;&#1077;&#1085;&#1080;&#1103;%20&#1085;&#1072;%20&#1089;&#1072;&#1081;&#1090;.docx" TargetMode="External"/><Relationship Id="rId23" Type="http://schemas.openxmlformats.org/officeDocument/2006/relationships/hyperlink" Target="consultantplus://offline/ref=1CEFF6598EAE6E57D76CBD5E31172FEC7D44E00DF52F504AA18D4C3104z2b0I" TargetMode="External"/><Relationship Id="rId28" Type="http://schemas.openxmlformats.org/officeDocument/2006/relationships/hyperlink" Target="consultantplus://offline/ref=677918770DBD9B51B4104229BC3F3E5331DDD2ECB427EA61AF18E4269B785A0AB4819856DAA92716WCIBL" TargetMode="External"/><Relationship Id="rId10" Type="http://schemas.openxmlformats.org/officeDocument/2006/relationships/hyperlink" Target="file:///C:\Users\Admin\Documents\&#1056;&#1077;&#1096;&#1077;&#1085;&#1080;&#1103;%20&#1085;&#1072;%20&#1089;&#1072;&#1081;&#1090;.docx" TargetMode="External"/><Relationship Id="rId19" Type="http://schemas.openxmlformats.org/officeDocument/2006/relationships/hyperlink" Target="consultantplus://offline/ref=86B9BFEA0F987E785BE726B4CCF456230116268A9E3A4B61A622E2679C9794E0B4A582D32B1B0E3EC6DDFFG4CFH" TargetMode="External"/><Relationship Id="rId4" Type="http://schemas.openxmlformats.org/officeDocument/2006/relationships/settings" Target="settings.xml"/><Relationship Id="rId9" Type="http://schemas.openxmlformats.org/officeDocument/2006/relationships/hyperlink" Target="file:///C:\Users\Admin\Documents\&#1056;&#1077;&#1096;&#1077;&#1085;&#1080;&#1103;%20&#1085;&#1072;%20&#1089;&#1072;&#1081;&#1090;.docx" TargetMode="External"/><Relationship Id="rId14" Type="http://schemas.openxmlformats.org/officeDocument/2006/relationships/hyperlink" Target="file:///C:\Users\Admin\Documents\&#1056;&#1077;&#1096;&#1077;&#1085;&#1080;&#1103;%20&#1085;&#1072;%20&#1089;&#1072;&#1081;&#1090;.docx" TargetMode="External"/><Relationship Id="rId22" Type="http://schemas.openxmlformats.org/officeDocument/2006/relationships/hyperlink" Target="consultantplus://offline/ref=1CEFF6598EAE6E57D76CBD5E31172FEC7D44E001F62B504AA18D4C3104z2b0I" TargetMode="External"/><Relationship Id="rId27" Type="http://schemas.openxmlformats.org/officeDocument/2006/relationships/hyperlink" Target="file:///C:\Users\Admin\Documents\&#1056;&#1077;&#1096;&#1077;&#1085;&#1080;&#1103;%20&#1085;&#1072;%20&#1089;&#1072;&#1081;&#1090;.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FD02-5DFE-4486-9344-7BC2BE61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2015-09-07T10:12:00Z</cp:lastPrinted>
  <dcterms:created xsi:type="dcterms:W3CDTF">2015-08-28T08:30:00Z</dcterms:created>
  <dcterms:modified xsi:type="dcterms:W3CDTF">2015-09-07T10:16:00Z</dcterms:modified>
</cp:coreProperties>
</file>