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AB4" w:rsidRPr="00FC3AB4" w:rsidRDefault="00FC3AB4" w:rsidP="00FC3A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</w:rPr>
        <w:t xml:space="preserve"> </w:t>
      </w:r>
      <w:r w:rsidRPr="00FC3AB4">
        <w:rPr>
          <w:rFonts w:ascii="Times New Roman" w:hAnsi="Times New Roman" w:cs="Times New Roman"/>
          <w:b/>
          <w:sz w:val="28"/>
          <w:szCs w:val="28"/>
        </w:rPr>
        <w:t>АДМИНИСТРАЦИЯ ВЫСОКИНСКОГО СЕЛЬСКОГО ПОСЕЛЕНИЯ ЛИСКИНСКОГО МУНИЦИПАЛЬНОГО РАЙОНА       ВОРОНЕЖСКОЙ ОБЛАСТИ</w:t>
      </w:r>
    </w:p>
    <w:p w:rsidR="00FC3AB4" w:rsidRPr="00FC3AB4" w:rsidRDefault="00FC3AB4" w:rsidP="00FC3AB4">
      <w:pPr>
        <w:tabs>
          <w:tab w:val="left" w:pos="41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AB4">
        <w:rPr>
          <w:rFonts w:ascii="Times New Roman" w:hAnsi="Times New Roman" w:cs="Times New Roman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55pt;margin-top:17.3pt;width:465.05pt;height:1.5pt;flip:y;z-index:251658240" o:connectortype="straight"/>
        </w:pict>
      </w:r>
      <w:proofErr w:type="gramStart"/>
      <w:r w:rsidRPr="00FC3AB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FC3AB4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FC3AB4" w:rsidRPr="00FC3AB4" w:rsidRDefault="00FC3AB4" w:rsidP="00FC3AB4">
      <w:pPr>
        <w:tabs>
          <w:tab w:val="left" w:pos="41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«29» апреля 2016 г. № 64</w:t>
      </w:r>
      <w:r w:rsidRPr="00FC3AB4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FC3AB4" w:rsidRDefault="00FC3AB4" w:rsidP="00FC3AB4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Pr="00FC3AB4">
        <w:rPr>
          <w:rFonts w:ascii="Times New Roman" w:hAnsi="Times New Roman" w:cs="Times New Roman"/>
          <w:b/>
          <w:sz w:val="28"/>
          <w:szCs w:val="28"/>
        </w:rPr>
        <w:t>п</w:t>
      </w:r>
      <w:r w:rsidRPr="00FC3A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еречня населенных пунктов (улиц и номеров домов) в отношении территории которых будет осуществляться согласование архитектурно-градостроительного облика объектов</w:t>
      </w:r>
    </w:p>
    <w:p w:rsidR="00FC3AB4" w:rsidRPr="00FC3AB4" w:rsidRDefault="00FC3AB4" w:rsidP="00FC3AB4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C3AB4" w:rsidRDefault="00FC3AB4" w:rsidP="00FC3AB4">
      <w:pPr>
        <w:pStyle w:val="ConsPlusNormal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кодексом Российской Федерации, Законом Российской Федерации от 06.10.2003 № 131-ФЗ «Об общих принципах организации местного самоуправления в Российской Федерации», Законом Воронежской области от 07.07.2006 № 61-ОЗ «О регулировании градостроительной деятельности в Воронежской области»,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End"/>
    </w:p>
    <w:p w:rsidR="00FC3AB4" w:rsidRPr="00FC3AB4" w:rsidRDefault="00FC3AB4" w:rsidP="00FC3AB4">
      <w:pPr>
        <w:tabs>
          <w:tab w:val="left" w:pos="166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C3AB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FC3AB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FC3AB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FC3AB4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FC3AB4" w:rsidRPr="00FC3AB4" w:rsidRDefault="00FC3AB4" w:rsidP="00FC3AB4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  <w:r w:rsidRPr="00FC3AB4">
        <w:rPr>
          <w:rFonts w:ascii="Times New Roman" w:hAnsi="Times New Roman" w:cs="Times New Roman"/>
          <w:sz w:val="28"/>
          <w:szCs w:val="28"/>
        </w:rPr>
        <w:t>Утвердить</w:t>
      </w:r>
      <w:r w:rsidRPr="00FC3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перечень населенных пунктов (улиц и номеров домов) в отношении территории которых будет осуществляться согласование архитектурно-градостроительного облика объектов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(приложение)</w:t>
      </w:r>
    </w:p>
    <w:p w:rsidR="00FC3AB4" w:rsidRPr="00FC3AB4" w:rsidRDefault="00FC3AB4" w:rsidP="00FC3A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C3AB4">
        <w:rPr>
          <w:rFonts w:ascii="Times New Roman" w:hAnsi="Times New Roman" w:cs="Times New Roman"/>
          <w:sz w:val="28"/>
          <w:szCs w:val="28"/>
        </w:rPr>
        <w:t>. Настоящее  постановление вступает в силу с момента его  подписания.</w:t>
      </w:r>
    </w:p>
    <w:p w:rsidR="00FC3AB4" w:rsidRPr="00FC3AB4" w:rsidRDefault="00FC3AB4" w:rsidP="00FC3A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C3AB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C3AB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C3AB4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FC3AB4" w:rsidRPr="00FC3AB4" w:rsidRDefault="00FC3AB4" w:rsidP="00FC3A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C3AB4" w:rsidRPr="00FC3AB4" w:rsidRDefault="00FC3AB4" w:rsidP="00FC3AB4">
      <w:pPr>
        <w:rPr>
          <w:rFonts w:ascii="Times New Roman" w:hAnsi="Times New Roman" w:cs="Times New Roman"/>
          <w:sz w:val="28"/>
          <w:szCs w:val="28"/>
        </w:rPr>
      </w:pPr>
    </w:p>
    <w:p w:rsidR="00FC3AB4" w:rsidRPr="00FC3AB4" w:rsidRDefault="00FC3AB4" w:rsidP="00FC3AB4">
      <w:pPr>
        <w:rPr>
          <w:rFonts w:ascii="Times New Roman" w:hAnsi="Times New Roman" w:cs="Times New Roman"/>
          <w:sz w:val="28"/>
          <w:szCs w:val="28"/>
        </w:rPr>
      </w:pPr>
      <w:r w:rsidRPr="00FC3AB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C3AB4" w:rsidRPr="00FC3AB4" w:rsidRDefault="00FC3AB4" w:rsidP="00FC3A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AB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FC3AB4">
        <w:rPr>
          <w:rFonts w:ascii="Times New Roman" w:hAnsi="Times New Roman" w:cs="Times New Roman"/>
          <w:sz w:val="28"/>
          <w:szCs w:val="28"/>
        </w:rPr>
        <w:t>Высокинского</w:t>
      </w:r>
      <w:proofErr w:type="spellEnd"/>
      <w:r w:rsidRPr="00FC3AB4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FC3AB4" w:rsidRPr="00FC3AB4" w:rsidRDefault="00FC3AB4" w:rsidP="00FC3A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AB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C3AB4">
        <w:rPr>
          <w:rFonts w:ascii="Times New Roman" w:hAnsi="Times New Roman" w:cs="Times New Roman"/>
          <w:sz w:val="28"/>
          <w:szCs w:val="28"/>
        </w:rPr>
        <w:tab/>
      </w:r>
      <w:r w:rsidRPr="00FC3AB4">
        <w:rPr>
          <w:rFonts w:ascii="Times New Roman" w:hAnsi="Times New Roman" w:cs="Times New Roman"/>
          <w:sz w:val="28"/>
          <w:szCs w:val="28"/>
        </w:rPr>
        <w:tab/>
      </w:r>
      <w:r w:rsidRPr="00FC3AB4">
        <w:rPr>
          <w:rFonts w:ascii="Times New Roman" w:hAnsi="Times New Roman" w:cs="Times New Roman"/>
          <w:sz w:val="28"/>
          <w:szCs w:val="28"/>
        </w:rPr>
        <w:tab/>
      </w:r>
      <w:r w:rsidRPr="00FC3AB4">
        <w:rPr>
          <w:rFonts w:ascii="Times New Roman" w:hAnsi="Times New Roman" w:cs="Times New Roman"/>
          <w:sz w:val="28"/>
          <w:szCs w:val="28"/>
        </w:rPr>
        <w:tab/>
      </w:r>
      <w:r w:rsidRPr="00FC3AB4">
        <w:rPr>
          <w:rFonts w:ascii="Times New Roman" w:hAnsi="Times New Roman" w:cs="Times New Roman"/>
          <w:sz w:val="28"/>
          <w:szCs w:val="28"/>
        </w:rPr>
        <w:tab/>
      </w:r>
      <w:r w:rsidRPr="00FC3AB4">
        <w:rPr>
          <w:rFonts w:ascii="Times New Roman" w:hAnsi="Times New Roman" w:cs="Times New Roman"/>
          <w:sz w:val="28"/>
          <w:szCs w:val="28"/>
        </w:rPr>
        <w:tab/>
      </w:r>
      <w:r w:rsidRPr="00FC3AB4">
        <w:rPr>
          <w:rFonts w:ascii="Times New Roman" w:hAnsi="Times New Roman" w:cs="Times New Roman"/>
          <w:sz w:val="28"/>
          <w:szCs w:val="28"/>
        </w:rPr>
        <w:tab/>
      </w:r>
      <w:r w:rsidRPr="00FC3AB4">
        <w:rPr>
          <w:rFonts w:ascii="Times New Roman" w:hAnsi="Times New Roman" w:cs="Times New Roman"/>
          <w:sz w:val="28"/>
          <w:szCs w:val="28"/>
        </w:rPr>
        <w:tab/>
        <w:t>Н.Е.Волков</w:t>
      </w:r>
    </w:p>
    <w:p w:rsidR="00FC3AB4" w:rsidRDefault="00FC3AB4" w:rsidP="00FC3AB4">
      <w:pPr>
        <w:spacing w:after="0"/>
        <w:rPr>
          <w:sz w:val="28"/>
          <w:szCs w:val="28"/>
        </w:rPr>
      </w:pPr>
    </w:p>
    <w:p w:rsidR="00FC3AB4" w:rsidRDefault="00FC3AB4" w:rsidP="00FC3AB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C3AB4" w:rsidRPr="00FC3AB4" w:rsidRDefault="00FC3AB4" w:rsidP="00E91051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FC3AB4">
        <w:rPr>
          <w:rFonts w:ascii="Times New Roman" w:hAnsi="Times New Roman" w:cs="Times New Roman"/>
          <w:sz w:val="24"/>
          <w:szCs w:val="24"/>
        </w:rPr>
        <w:t>приложение к постановлению</w:t>
      </w:r>
    </w:p>
    <w:p w:rsidR="00FC3AB4" w:rsidRPr="00FC3AB4" w:rsidRDefault="00FC3AB4" w:rsidP="00E91051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C3AB4">
        <w:rPr>
          <w:rFonts w:ascii="Times New Roman" w:hAnsi="Times New Roman" w:cs="Times New Roman"/>
          <w:sz w:val="24"/>
          <w:szCs w:val="24"/>
        </w:rPr>
        <w:t xml:space="preserve"> </w:t>
      </w:r>
      <w:r w:rsidR="00E91051">
        <w:rPr>
          <w:rFonts w:ascii="Times New Roman" w:hAnsi="Times New Roman" w:cs="Times New Roman"/>
          <w:sz w:val="24"/>
          <w:szCs w:val="24"/>
        </w:rPr>
        <w:tab/>
      </w:r>
      <w:r w:rsidR="00E91051">
        <w:rPr>
          <w:rFonts w:ascii="Times New Roman" w:hAnsi="Times New Roman" w:cs="Times New Roman"/>
          <w:sz w:val="24"/>
          <w:szCs w:val="24"/>
        </w:rPr>
        <w:tab/>
      </w:r>
      <w:r w:rsidR="00E91051">
        <w:rPr>
          <w:rFonts w:ascii="Times New Roman" w:hAnsi="Times New Roman" w:cs="Times New Roman"/>
          <w:sz w:val="24"/>
          <w:szCs w:val="24"/>
        </w:rPr>
        <w:tab/>
      </w:r>
      <w:r w:rsidR="00E91051">
        <w:rPr>
          <w:rFonts w:ascii="Times New Roman" w:hAnsi="Times New Roman" w:cs="Times New Roman"/>
          <w:sz w:val="24"/>
          <w:szCs w:val="24"/>
        </w:rPr>
        <w:tab/>
      </w:r>
      <w:r w:rsidR="00E91051">
        <w:rPr>
          <w:rFonts w:ascii="Times New Roman" w:hAnsi="Times New Roman" w:cs="Times New Roman"/>
          <w:sz w:val="24"/>
          <w:szCs w:val="24"/>
        </w:rPr>
        <w:tab/>
      </w:r>
      <w:r w:rsidR="00E91051">
        <w:rPr>
          <w:rFonts w:ascii="Times New Roman" w:hAnsi="Times New Roman" w:cs="Times New Roman"/>
          <w:sz w:val="24"/>
          <w:szCs w:val="24"/>
        </w:rPr>
        <w:tab/>
      </w:r>
      <w:r w:rsidR="00E91051">
        <w:rPr>
          <w:rFonts w:ascii="Times New Roman" w:hAnsi="Times New Roman" w:cs="Times New Roman"/>
          <w:sz w:val="24"/>
          <w:szCs w:val="24"/>
        </w:rPr>
        <w:tab/>
      </w:r>
      <w:r w:rsidRPr="00FC3AB4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FC3AB4">
        <w:rPr>
          <w:rFonts w:ascii="Times New Roman" w:hAnsi="Times New Roman" w:cs="Times New Roman"/>
          <w:sz w:val="24"/>
          <w:szCs w:val="24"/>
        </w:rPr>
        <w:t>Высокинского</w:t>
      </w:r>
      <w:proofErr w:type="spellEnd"/>
    </w:p>
    <w:p w:rsidR="00FC3AB4" w:rsidRPr="00FC3AB4" w:rsidRDefault="00E91051" w:rsidP="00E91051">
      <w:pPr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C3AB4" w:rsidRPr="00FC3AB4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FC3AB4" w:rsidRDefault="00E91051" w:rsidP="00E91051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FC3AB4" w:rsidRPr="00FC3AB4">
        <w:rPr>
          <w:rFonts w:ascii="Times New Roman" w:hAnsi="Times New Roman" w:cs="Times New Roman"/>
          <w:sz w:val="24"/>
          <w:szCs w:val="24"/>
        </w:rPr>
        <w:t>от 29.04.2016г. № 64</w:t>
      </w:r>
    </w:p>
    <w:p w:rsidR="00E91051" w:rsidRDefault="00E91051" w:rsidP="00E91051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91051" w:rsidRPr="00FC3AB4" w:rsidRDefault="00E91051" w:rsidP="00E91051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C3AB4" w:rsidRDefault="00FC3AB4" w:rsidP="00E91051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23591E" w:rsidRDefault="0023591E" w:rsidP="0023591E">
      <w:pPr>
        <w:autoSpaceDE w:val="0"/>
        <w:autoSpaceDN w:val="0"/>
        <w:adjustRightInd w:val="0"/>
        <w:spacing w:line="240" w:lineRule="auto"/>
        <w:ind w:firstLine="539"/>
        <w:jc w:val="center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населенных пунктов (улиц и номеров домов</w:t>
      </w:r>
      <w:r w:rsidR="00FC3AB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отношении территории которых будет осуществляться согласование архитектурно-градостроительного облика объектов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2351"/>
        <w:gridCol w:w="2469"/>
        <w:gridCol w:w="2126"/>
      </w:tblGrid>
      <w:tr w:rsidR="0023591E" w:rsidTr="0023591E">
        <w:trPr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1E" w:rsidRDefault="0023591E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поселения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1E" w:rsidRDefault="0023591E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1E" w:rsidRDefault="0023591E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улицы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1E" w:rsidRDefault="0023591E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Номера домов</w:t>
            </w:r>
          </w:p>
        </w:tc>
      </w:tr>
      <w:tr w:rsidR="0023591E" w:rsidTr="0023591E">
        <w:trPr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1E" w:rsidRDefault="0023591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Высокинское</w:t>
            </w:r>
            <w:proofErr w:type="spellEnd"/>
          </w:p>
          <w:p w:rsidR="0023591E" w:rsidRDefault="0023591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1E" w:rsidRDefault="0023591E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село  Высокое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1E" w:rsidRDefault="0023591E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Ленина</w:t>
            </w:r>
          </w:p>
          <w:p w:rsidR="0023591E" w:rsidRDefault="0023591E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</w:p>
          <w:p w:rsidR="0023591E" w:rsidRDefault="0023591E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Полевая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1E" w:rsidRDefault="0023591E">
            <w:pPr>
              <w:autoSpaceDE w:val="0"/>
              <w:autoSpaceDN w:val="0"/>
              <w:adjustRightInd w:val="0"/>
              <w:spacing w:after="0"/>
              <w:ind w:firstLine="54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1-168</w:t>
            </w:r>
          </w:p>
          <w:p w:rsidR="0023591E" w:rsidRDefault="0023591E">
            <w:pPr>
              <w:autoSpaceDE w:val="0"/>
              <w:autoSpaceDN w:val="0"/>
              <w:adjustRightInd w:val="0"/>
              <w:spacing w:after="0"/>
              <w:ind w:firstLine="54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1-77</w:t>
            </w:r>
          </w:p>
          <w:p w:rsidR="0023591E" w:rsidRDefault="0023591E">
            <w:pPr>
              <w:autoSpaceDE w:val="0"/>
              <w:autoSpaceDN w:val="0"/>
              <w:adjustRightInd w:val="0"/>
              <w:spacing w:after="0"/>
              <w:ind w:firstLine="54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2-90</w:t>
            </w:r>
          </w:p>
        </w:tc>
      </w:tr>
    </w:tbl>
    <w:p w:rsidR="0023591E" w:rsidRDefault="0023591E" w:rsidP="0023591E">
      <w:pPr>
        <w:spacing w:after="0"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23591E" w:rsidRDefault="0023591E" w:rsidP="002359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A6DF9" w:rsidRDefault="00EA6DF9"/>
    <w:sectPr w:rsidR="00EA6DF9" w:rsidSect="00EA6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4322A"/>
    <w:multiLevelType w:val="hybridMultilevel"/>
    <w:tmpl w:val="BDE47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91E"/>
    <w:rsid w:val="0023591E"/>
    <w:rsid w:val="004A149C"/>
    <w:rsid w:val="008D3E80"/>
    <w:rsid w:val="00E91051"/>
    <w:rsid w:val="00EA6DF9"/>
    <w:rsid w:val="00FC3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209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91E"/>
    <w:pPr>
      <w:spacing w:after="200" w:line="276" w:lineRule="auto"/>
      <w:ind w:righ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uiPriority w:val="99"/>
    <w:locked/>
    <w:rsid w:val="00FC3AB4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FC3AB4"/>
    <w:pPr>
      <w:autoSpaceDE w:val="0"/>
      <w:autoSpaceDN w:val="0"/>
      <w:adjustRightInd w:val="0"/>
      <w:ind w:right="0"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FC3A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2016-04-28T12:58:00Z</cp:lastPrinted>
  <dcterms:created xsi:type="dcterms:W3CDTF">2016-04-28T12:45:00Z</dcterms:created>
  <dcterms:modified xsi:type="dcterms:W3CDTF">2016-04-28T13:03:00Z</dcterms:modified>
</cp:coreProperties>
</file>