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C1" w:rsidRDefault="004067C1" w:rsidP="004067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 ВЫСОКИНСКОГО СЕЛЬСКОГО ПОСЕЛЕНИЯ ЛИСКИНСКОГО МУНИЦИПАЛЬНОГО РАЙОНА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 Т А Н О В Л Е Н И Е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« 13» января   2015 г. № 1      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 с. Высокое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Порядке формирования, ведения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и утверждения ведомственных перечней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муниципальных услуг и работ, оказываемых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и выполняемых муниципальными учреждениями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Высокинского сельского поселения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        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         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пунктом 3.1 статьи 69.2 Бюджетного кодекса Российской Федерации, положениями пункта 6 Перечня поручений Правительства Российской Федерации от 20 октября 2013 г. №  Пр- 2451ГС «О мерах по повышению эффективности бюджетных расходов», администрация Высокинского сельского поселения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 т а н о в л я е т: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1.  Утвердить прилагаемый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Высокинского сельского поселения Лискинского муниципального районаВоронежской области.</w:t>
      </w:r>
      <w:r>
        <w:rPr>
          <w:b/>
          <w:bCs/>
          <w:color w:val="212121"/>
          <w:sz w:val="21"/>
          <w:szCs w:val="21"/>
        </w:rPr>
        <w:t>        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2.  До 1 марта 2015 года :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привести в соответствие настоящему постановлению ведомственные перечни муниципальных услуг и работ, оказываемых (выполняемых)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находящимися в их ведении муниципальными учреждениями Высокинского сельского поселения Лискинского муниципального района Воронежской области в качестве основных видов деятельности;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определить ответственных должностных лиц, уполномоченных на формирование и ведение ведомственных перечней муниципальных услуг и работ в информационной системе, доступ к которой осуществляется через единый портал бюджетной системы Российской Федерации (</w:t>
      </w:r>
      <w:hyperlink r:id="rId4" w:history="1">
        <w:r>
          <w:rPr>
            <w:rStyle w:val="a4"/>
            <w:color w:val="00BCD4"/>
            <w:sz w:val="21"/>
            <w:szCs w:val="21"/>
          </w:rPr>
          <w:t>www.budget.gov.ru</w:t>
        </w:r>
      </w:hyperlink>
      <w:r>
        <w:rPr>
          <w:color w:val="212121"/>
          <w:sz w:val="21"/>
          <w:szCs w:val="21"/>
        </w:rPr>
        <w:t>) в сети Интернет, а также на их размещение на официальном сайте в сети Интернет для размещения информации о государственных и муниципальных учреждениях (</w:t>
      </w:r>
      <w:hyperlink r:id="rId5" w:history="1">
        <w:r>
          <w:rPr>
            <w:rStyle w:val="a4"/>
            <w:color w:val="00BCD4"/>
            <w:sz w:val="21"/>
            <w:szCs w:val="21"/>
          </w:rPr>
          <w:t>www.bus.gov.ru</w:t>
        </w:r>
      </w:hyperlink>
      <w:r>
        <w:rPr>
          <w:color w:val="212121"/>
          <w:sz w:val="21"/>
          <w:szCs w:val="21"/>
        </w:rPr>
        <w:t>) в порядке, установленном Министерством финансов Российской Федерации.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Установить, что положения настоящего постановления применяются при формировании муниципальных заданий на оказание муниципальных услуг и выполнение работ на 2016 год и плановый период 2017 и 2018 годов.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 Контроль за исполнением настоящего постановления оставляю за собой.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 Высокинского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          Н.Е. Волков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Утвержден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постановлением администрации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13.01.2015 г. № 1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ПОРЯДОК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ФОРМИРОВАНИЯ, ВЕДЕНИЯ И УТВЕРЖДЕНИЯ ВЕДОМСТВЕННЫХ ПЕРЕЧНЕЙ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МУНИЦИПАЛЬНЫХ УСЛУГ И РАБОТ,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ОКАЗЫВАЕМЫХ И ВЫПОЛНЯЕМЫХ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МУНИЦИПАЛЬНЫМИ УЧРЕЖДЕНИЯМИ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           Высокинского сельского поселения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I. Общие положения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 1. Настоящий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Высокинского сельского поселения Лискинского муниципального района Воронежской области (далее - Порядок), устанавливает процедуру формирования, ведения и утверждения ведомственных перечней муниципальных услуг и работ, оказываемых и выполняемых муниципальными учреждениями Высокинского сельского поселения Лискинского муниципального района Воронежской области в качестве основных видов деятельности  (далее - ведомственные перечни).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Ведомственные перечни используются при формировании муниципальных заданий на оказание муниципальных услуг и выполнение работ муниципальными учреждениями Высокинского сельского поселения Лискинского муниципального района Воронежской области.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Ведомственные перечни формируются в отношении: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казенных учреждений Высокинского сельского поселения Лискинского муниципального района Воронежской области, определенных правовыми актами главных распорядителей средств местного бюджета, главным распорядителем средств местного бюджета, в ведении которого находятся казенные учреждения Высокинского сельского поселения Лискинского муниципального района Воронежской области,  (далее - главный распорядитель средств местного бюджета).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II. Порядок формирования, ведения и утверждения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ведомственных перечней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Ведомственные перечни муниципальных услуг и работ формируются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с учетом положений настоящего Порядка.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Орган, осуществляющий полномочия учредителя, а также главный распорядитель средств местного бюджета вправе направить соответствующим федеральным органам исполнительной власти предложения о внесении изменений в базовые (отраслевые) перечни с приложением копий документов, являющихся основанием для внесения таких изменений, путем размещения в информационной системе, доступ к которой осуществляется через единый портал бюджетной системы Российской Федерации (</w:t>
      </w:r>
      <w:hyperlink r:id="rId6" w:history="1">
        <w:r>
          <w:rPr>
            <w:rStyle w:val="a4"/>
            <w:color w:val="00BCD4"/>
            <w:sz w:val="21"/>
            <w:szCs w:val="21"/>
          </w:rPr>
          <w:t>www.budget.gov.ru</w:t>
        </w:r>
      </w:hyperlink>
      <w:r>
        <w:rPr>
          <w:color w:val="212121"/>
          <w:sz w:val="21"/>
          <w:szCs w:val="21"/>
        </w:rPr>
        <w:t>) в сети Интернет, заявки в порядке, установленном Министерством финансов Российской Федерации.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Предложения о внесении изменений в базовые (отраслевые) перечни направляются после согласования с департаментом финансов Воронежской области.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Ведомственные перечни утверждаются правовыми актами органов,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осуществляющих полномочия учредителя, или главных распорядителей средств местного бюджета.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В ведомственные перечни включается в отношении каждой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муниципальной услуги или работы следующая информация: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муниципальная услуга или работа;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б) наименование органа, осуществляющего полномочия учредителя, или главного распорядителя средств местного бюджета;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 код органа, осуществляющего полномочия учредителя, или главного распорядителя средств местного бюджета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Федерации;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г) наименование муниципального учреждения Лискинского муниципального района Воронежской области и его код в соответствии с реестром участников бюджетного процесса, а также отдельных юридических лиц, не являющихся участниками бюджетного процесса;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д) содержание муниципальной услуги или работы;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е) условия (формы) оказания муниципальной услуги или выполнения работы;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ж) вид деятельности муниципального учреждения;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з) категории потребителей муниципальной услуги или работы;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и) наименования показателей, характеризующих качество и (или) объем муниципальной услуги (выполняемой работы);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к) указание на бесплатность или платность муниципальной услуги или работы;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л) 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нормативных правовых актов.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Информация, сформированная по каждой муниципальной услуге и работе в соответствии с </w:t>
      </w:r>
      <w:hyperlink r:id="rId7" w:anchor="Par52#Par52" w:history="1">
        <w:r>
          <w:rPr>
            <w:rStyle w:val="a4"/>
            <w:color w:val="00BCD4"/>
            <w:sz w:val="21"/>
            <w:szCs w:val="21"/>
          </w:rPr>
          <w:t>пунктом 4</w:t>
        </w:r>
      </w:hyperlink>
      <w:r>
        <w:rPr>
          <w:color w:val="212121"/>
          <w:sz w:val="21"/>
          <w:szCs w:val="21"/>
        </w:rPr>
        <w:t> настоящего Порядка, образует реестровую запись.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Каждой реестровой записи присваивается уникальный номер.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полномочия учредителя, или главного распорядителя средств местного бюджета.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8. Ведомственные перечни муниципальных услуг и работ формируются и ведутся в информационной системе, доступ к которой осуществляется через единый портал бюджетной системы Российской Федерации (</w:t>
      </w:r>
      <w:hyperlink r:id="rId8" w:history="1">
        <w:r>
          <w:rPr>
            <w:rStyle w:val="a4"/>
            <w:color w:val="00BCD4"/>
            <w:sz w:val="21"/>
            <w:szCs w:val="21"/>
          </w:rPr>
          <w:t>www.budget.gov.ru</w:t>
        </w:r>
      </w:hyperlink>
      <w:r>
        <w:rPr>
          <w:color w:val="212121"/>
          <w:sz w:val="21"/>
          <w:szCs w:val="21"/>
        </w:rPr>
        <w:t>) в сети Интернет.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Ведомственные перечни муниципальных услуг и работ также размещаются на официальном сайте в сети Интернет для размещения информации о государственных и муниципальных учреждениях (</w:t>
      </w:r>
      <w:hyperlink r:id="rId9" w:history="1">
        <w:r>
          <w:rPr>
            <w:rStyle w:val="a4"/>
            <w:color w:val="00BCD4"/>
            <w:sz w:val="21"/>
            <w:szCs w:val="21"/>
          </w:rPr>
          <w:t>www.bus.gov.ru</w:t>
        </w:r>
      </w:hyperlink>
      <w:r>
        <w:rPr>
          <w:color w:val="212121"/>
          <w:sz w:val="21"/>
          <w:szCs w:val="21"/>
        </w:rPr>
        <w:t>) в порядке, установленном Министерством финансов Российской Федерации.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 Орган, осуществляющий полномочия учредителя, или главный распорядитель средств местного бюджета в случае внесения изменений в базовые (отраслевые) перечни обеспечивает в течение 30 календарных дней внесение изменений в ведомственные перечни.</w:t>
      </w:r>
    </w:p>
    <w:p w:rsidR="004067C1" w:rsidRDefault="004067C1" w:rsidP="004067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CC5"/>
    <w:rsid w:val="002F6C2C"/>
    <w:rsid w:val="004067C1"/>
    <w:rsid w:val="0067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E5AED-18A2-45AB-817F-49510047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67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get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%D0%9C%D0%BE%D0%B8%20%D0%B4%D0%BE%D0%BA%D1%83%D0%BC%D0%B5%D0%BD%D1%82%D1%8B\1138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dget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us.go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budget.gov.ru/" TargetMode="External"/><Relationship Id="rId9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1329</Words>
  <Characters>7579</Characters>
  <Application>Microsoft Office Word</Application>
  <DocSecurity>0</DocSecurity>
  <Lines>63</Lines>
  <Paragraphs>17</Paragraphs>
  <ScaleCrop>false</ScaleCrop>
  <Company/>
  <LinksUpToDate>false</LinksUpToDate>
  <CharactersWithSpaces>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2024-03-22T06:07:00Z</dcterms:created>
  <dcterms:modified xsi:type="dcterms:W3CDTF">2024-03-22T06:07:00Z</dcterms:modified>
</cp:coreProperties>
</file>