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D78" w:rsidRPr="001A1D78" w:rsidRDefault="001A1D78" w:rsidP="001A1D7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A1D78">
        <w:rPr>
          <w:rFonts w:ascii="Times New Roman" w:eastAsia="Times New Roman" w:hAnsi="Times New Roman" w:cs="Times New Roman"/>
          <w:b/>
          <w:bCs/>
          <w:color w:val="212121"/>
          <w:sz w:val="21"/>
          <w:szCs w:val="21"/>
          <w:lang w:eastAsia="ru-RU"/>
        </w:rPr>
        <w:t>АДМИНИСТРАЦИЯ</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b/>
          <w:bCs/>
          <w:color w:val="212121"/>
          <w:sz w:val="21"/>
          <w:szCs w:val="21"/>
          <w:lang w:eastAsia="ru-RU"/>
        </w:rPr>
        <w:t>ВЫСОКИНСКОГО СЕЛЬСКОГО ПОСЕЛЕНИЯ</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b/>
          <w:bCs/>
          <w:color w:val="212121"/>
          <w:sz w:val="21"/>
          <w:szCs w:val="21"/>
          <w:lang w:eastAsia="ru-RU"/>
        </w:rPr>
        <w:t>ЛИСКИНСКОГО МУНИЦИПАЛЬНОГО РАЙОНА</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b/>
          <w:bCs/>
          <w:color w:val="212121"/>
          <w:sz w:val="21"/>
          <w:szCs w:val="21"/>
          <w:lang w:eastAsia="ru-RU"/>
        </w:rPr>
        <w:t>ВОРОНЕЖСКОЙ ОБЛАСТИ</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b/>
          <w:bCs/>
          <w:color w:val="212121"/>
          <w:sz w:val="21"/>
          <w:szCs w:val="21"/>
          <w:lang w:eastAsia="ru-RU"/>
        </w:rPr>
        <w:t>П О С Т А Н О В Л Е Н И Е</w:t>
      </w:r>
    </w:p>
    <w:p w:rsidR="001A1D78" w:rsidRPr="001A1D78" w:rsidRDefault="001A1D78" w:rsidP="001A1D78">
      <w:pPr>
        <w:spacing w:after="0" w:line="240" w:lineRule="auto"/>
        <w:rPr>
          <w:rFonts w:ascii="Times New Roman" w:eastAsia="Times New Roman" w:hAnsi="Times New Roman" w:cs="Times New Roman"/>
          <w:sz w:val="24"/>
          <w:szCs w:val="24"/>
          <w:lang w:eastAsia="ru-RU"/>
        </w:rPr>
      </w:pP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от 24 февраля 2014 г. № 18</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с. Высокое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b/>
          <w:bCs/>
          <w:color w:val="212121"/>
          <w:sz w:val="21"/>
          <w:szCs w:val="21"/>
          <w:shd w:val="clear" w:color="auto" w:fill="FFFFFF"/>
          <w:lang w:eastAsia="ru-RU"/>
        </w:rPr>
        <w:t>Об утверждении положения о единой комиссии</w:t>
      </w:r>
      <w:r w:rsidRPr="001A1D78">
        <w:rPr>
          <w:rFonts w:ascii="Times New Roman" w:eastAsia="Times New Roman" w:hAnsi="Times New Roman" w:cs="Times New Roman"/>
          <w:b/>
          <w:bCs/>
          <w:color w:val="212121"/>
          <w:sz w:val="21"/>
          <w:szCs w:val="21"/>
          <w:shd w:val="clear" w:color="auto" w:fill="FFFFFF"/>
          <w:lang w:eastAsia="ru-RU"/>
        </w:rPr>
        <w:br/>
        <w:t>по определению поставщиков (подрядчиков,</w:t>
      </w:r>
      <w:r w:rsidRPr="001A1D78">
        <w:rPr>
          <w:rFonts w:ascii="Times New Roman" w:eastAsia="Times New Roman" w:hAnsi="Times New Roman" w:cs="Times New Roman"/>
          <w:b/>
          <w:bCs/>
          <w:color w:val="212121"/>
          <w:sz w:val="21"/>
          <w:szCs w:val="21"/>
          <w:shd w:val="clear" w:color="auto" w:fill="FFFFFF"/>
          <w:lang w:eastAsia="ru-RU"/>
        </w:rPr>
        <w:br/>
        <w:t>исполнителей) для заключения контрактов</w:t>
      </w:r>
      <w:r w:rsidRPr="001A1D78">
        <w:rPr>
          <w:rFonts w:ascii="Times New Roman" w:eastAsia="Times New Roman" w:hAnsi="Times New Roman" w:cs="Times New Roman"/>
          <w:b/>
          <w:bCs/>
          <w:color w:val="212121"/>
          <w:sz w:val="21"/>
          <w:szCs w:val="21"/>
          <w:shd w:val="clear" w:color="auto" w:fill="FFFFFF"/>
          <w:lang w:eastAsia="ru-RU"/>
        </w:rPr>
        <w:br/>
        <w:t>на поставку товаров, выполнение работ,</w:t>
      </w:r>
      <w:r w:rsidRPr="001A1D78">
        <w:rPr>
          <w:rFonts w:ascii="Times New Roman" w:eastAsia="Times New Roman" w:hAnsi="Times New Roman" w:cs="Times New Roman"/>
          <w:b/>
          <w:bCs/>
          <w:color w:val="212121"/>
          <w:sz w:val="21"/>
          <w:szCs w:val="21"/>
          <w:shd w:val="clear" w:color="auto" w:fill="FFFFFF"/>
          <w:lang w:eastAsia="ru-RU"/>
        </w:rPr>
        <w:br/>
        <w:t>оказание услуг для муниципальных нужд</w:t>
      </w:r>
      <w:r w:rsidRPr="001A1D78">
        <w:rPr>
          <w:rFonts w:ascii="Times New Roman" w:eastAsia="Times New Roman" w:hAnsi="Times New Roman" w:cs="Times New Roman"/>
          <w:b/>
          <w:bCs/>
          <w:color w:val="212121"/>
          <w:sz w:val="21"/>
          <w:szCs w:val="21"/>
          <w:shd w:val="clear" w:color="auto" w:fill="FFFFFF"/>
          <w:lang w:eastAsia="ru-RU"/>
        </w:rPr>
        <w:br/>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Руководствуясь Федеральным законом от 06.10.2003г. № 131-ФЗ «Об общих принципах организации местного самоуправления в Российской Федерации», Гражданским Кодексом Российской Федерации,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администрация Высокинского сельского поселения Лискинского муниципального района Воронежской области</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ПОСТАНОВЛЯЕТ:</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1. Утвердить Положение (регламент) о единой комиссии по определению поставщиков (подрядчиков, исполнителей) для заключения контрактов на поставку товаров, выполнение работ, оказание услуг для муниципальных нужд администрации Высокинского сельского поселения Лискинского муниципального района Воронежской области (прилагается).</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2. Контроль за исполнением настоящего постановления оставляю за собой.</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Глава Высокинского</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сельского поселения Н.Е. Волков</w:t>
      </w:r>
      <w:r w:rsidRPr="001A1D78">
        <w:rPr>
          <w:rFonts w:ascii="Times New Roman" w:eastAsia="Times New Roman" w:hAnsi="Times New Roman" w:cs="Times New Roman"/>
          <w:color w:val="212121"/>
          <w:sz w:val="21"/>
          <w:szCs w:val="21"/>
          <w:lang w:eastAsia="ru-RU"/>
        </w:rPr>
        <w:br/>
      </w:r>
    </w:p>
    <w:p w:rsidR="001A1D78" w:rsidRPr="001A1D78" w:rsidRDefault="001A1D78" w:rsidP="001A1D7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A1D78">
        <w:rPr>
          <w:rFonts w:ascii="Times New Roman" w:eastAsia="Times New Roman" w:hAnsi="Times New Roman" w:cs="Times New Roman"/>
          <w:b/>
          <w:bCs/>
          <w:color w:val="212121"/>
          <w:sz w:val="21"/>
          <w:szCs w:val="21"/>
          <w:lang w:eastAsia="ru-RU"/>
        </w:rPr>
        <w:t>Положение о единой комиссии</w:t>
      </w:r>
      <w:r w:rsidRPr="001A1D78">
        <w:rPr>
          <w:rFonts w:ascii="Times New Roman" w:eastAsia="Times New Roman" w:hAnsi="Times New Roman" w:cs="Times New Roman"/>
          <w:b/>
          <w:bCs/>
          <w:color w:val="212121"/>
          <w:sz w:val="21"/>
          <w:szCs w:val="21"/>
          <w:lang w:eastAsia="ru-RU"/>
        </w:rPr>
        <w:br/>
        <w:t>по осуществлению закупок</w:t>
      </w:r>
      <w:r w:rsidRPr="001A1D78">
        <w:rPr>
          <w:rFonts w:ascii="Times New Roman" w:eastAsia="Times New Roman" w:hAnsi="Times New Roman" w:cs="Times New Roman"/>
          <w:b/>
          <w:bCs/>
          <w:color w:val="212121"/>
          <w:sz w:val="21"/>
          <w:szCs w:val="21"/>
          <w:lang w:eastAsia="ru-RU"/>
        </w:rPr>
        <w:br/>
      </w:r>
    </w:p>
    <w:p w:rsidR="001A1D78" w:rsidRPr="001A1D78" w:rsidRDefault="001A1D78" w:rsidP="001A1D7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A1D78">
        <w:rPr>
          <w:rFonts w:ascii="Times New Roman" w:eastAsia="Times New Roman" w:hAnsi="Times New Roman" w:cs="Times New Roman"/>
          <w:b/>
          <w:bCs/>
          <w:color w:val="212121"/>
          <w:sz w:val="21"/>
          <w:szCs w:val="21"/>
          <w:lang w:eastAsia="ru-RU"/>
        </w:rPr>
        <w:br/>
        <w:t>Положение о Единой комиссии</w:t>
      </w:r>
      <w:r w:rsidRPr="001A1D78">
        <w:rPr>
          <w:rFonts w:ascii="Times New Roman" w:eastAsia="Times New Roman" w:hAnsi="Times New Roman" w:cs="Times New Roman"/>
          <w:b/>
          <w:bCs/>
          <w:color w:val="212121"/>
          <w:sz w:val="21"/>
          <w:szCs w:val="21"/>
          <w:lang w:eastAsia="ru-RU"/>
        </w:rPr>
        <w:br/>
        <w:t>по определению поставщиков</w:t>
      </w:r>
      <w:r w:rsidRPr="001A1D78">
        <w:rPr>
          <w:rFonts w:ascii="Times New Roman" w:eastAsia="Times New Roman" w:hAnsi="Times New Roman" w:cs="Times New Roman"/>
          <w:b/>
          <w:bCs/>
          <w:color w:val="212121"/>
          <w:sz w:val="21"/>
          <w:szCs w:val="21"/>
          <w:lang w:eastAsia="ru-RU"/>
        </w:rPr>
        <w:br/>
        <w:t>(подрядчиков, исполнителей)</w:t>
      </w:r>
      <w:r w:rsidRPr="001A1D78">
        <w:rPr>
          <w:rFonts w:ascii="Times New Roman" w:eastAsia="Times New Roman" w:hAnsi="Times New Roman" w:cs="Times New Roman"/>
          <w:b/>
          <w:bCs/>
          <w:color w:val="212121"/>
          <w:sz w:val="21"/>
          <w:szCs w:val="21"/>
          <w:lang w:eastAsia="ru-RU"/>
        </w:rPr>
        <w:br/>
        <w:t>администрации Высокинского сельского поселения</w:t>
      </w:r>
      <w:r w:rsidRPr="001A1D78">
        <w:rPr>
          <w:rFonts w:ascii="Times New Roman" w:eastAsia="Times New Roman" w:hAnsi="Times New Roman" w:cs="Times New Roman"/>
          <w:b/>
          <w:bCs/>
          <w:color w:val="212121"/>
          <w:sz w:val="21"/>
          <w:szCs w:val="21"/>
          <w:lang w:eastAsia="ru-RU"/>
        </w:rPr>
        <w:br/>
        <w:t>Лискинского муниципального района</w:t>
      </w:r>
      <w:r w:rsidRPr="001A1D78">
        <w:rPr>
          <w:rFonts w:ascii="Times New Roman" w:eastAsia="Times New Roman" w:hAnsi="Times New Roman" w:cs="Times New Roman"/>
          <w:b/>
          <w:bCs/>
          <w:color w:val="212121"/>
          <w:sz w:val="21"/>
          <w:szCs w:val="21"/>
          <w:lang w:eastAsia="ru-RU"/>
        </w:rPr>
        <w:br/>
        <w:t>Воронежской области</w:t>
      </w:r>
      <w:r w:rsidRPr="001A1D78">
        <w:rPr>
          <w:rFonts w:ascii="Times New Roman" w:eastAsia="Times New Roman" w:hAnsi="Times New Roman" w:cs="Times New Roman"/>
          <w:b/>
          <w:bCs/>
          <w:color w:val="212121"/>
          <w:sz w:val="21"/>
          <w:szCs w:val="21"/>
          <w:lang w:eastAsia="ru-RU"/>
        </w:rPr>
        <w:br/>
        <w:t>(утв. Постановлением от 24.02. 2014 г. № 18 )</w:t>
      </w:r>
    </w:p>
    <w:p w:rsidR="001A1D78" w:rsidRPr="001A1D78" w:rsidRDefault="001A1D78" w:rsidP="001A1D78">
      <w:pPr>
        <w:spacing w:after="0" w:line="240" w:lineRule="auto"/>
        <w:rPr>
          <w:rFonts w:ascii="Times New Roman" w:eastAsia="Times New Roman" w:hAnsi="Times New Roman" w:cs="Times New Roman"/>
          <w:sz w:val="24"/>
          <w:szCs w:val="24"/>
          <w:lang w:eastAsia="ru-RU"/>
        </w:rPr>
      </w:pP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b/>
          <w:bCs/>
          <w:color w:val="212121"/>
          <w:sz w:val="21"/>
          <w:szCs w:val="21"/>
          <w:shd w:val="clear" w:color="auto" w:fill="FFFFFF"/>
          <w:lang w:eastAsia="ru-RU"/>
        </w:rPr>
        <w:t>1. Общие положения</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1.1. Настоящее Положение определяет цели, задачи, функции, полномочия и порядок деятельности Единой комиссии по определению поставщиков (подрядчиков, исполнителей) администрации Высокинского сельского поселения Лискинского муниципального района Воронежской области для заключения контрактов на поставку товаров, выполнение работ, оказание услуг для муниципальных нужд (далее - Единая комиссия) путем проведения конкурсов, аукционов, запросов котировок, запросов предложений.</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lastRenderedPageBreak/>
        <w:t>1.2. Основные понятия:</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 определение поставщика (подрядчика, исполнителя) - совокупность действий, которые осуществляются заказчиком в порядке, установленном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 конкурс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 открытый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 конкурс с ограниченным участием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 двухэтапный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 аукцион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 аукцион в электронной форме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 запрос котировок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 запрос предложений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 услуге.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1.3. Процедуры по определению поставщиков (подрядчиков, исполнителей) проводятся самим заказчиком.</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1.4.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lastRenderedPageBreak/>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1.6. При отсутствии председателя Единой комиссии его обязанности исполняет заместитель председателя.</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b/>
          <w:bCs/>
          <w:color w:val="212121"/>
          <w:sz w:val="21"/>
          <w:szCs w:val="21"/>
          <w:shd w:val="clear" w:color="auto" w:fill="FFFFFF"/>
          <w:lang w:eastAsia="ru-RU"/>
        </w:rPr>
        <w:t>2. Правовое регулирование</w:t>
      </w:r>
      <w:r w:rsidRPr="001A1D78">
        <w:rPr>
          <w:rFonts w:ascii="Times New Roman" w:eastAsia="Times New Roman" w:hAnsi="Times New Roman" w:cs="Times New Roman"/>
          <w:b/>
          <w:bCs/>
          <w:color w:val="212121"/>
          <w:sz w:val="21"/>
          <w:szCs w:val="21"/>
          <w:shd w:val="clear" w:color="auto" w:fill="FFFFFF"/>
          <w:lang w:eastAsia="ru-RU"/>
        </w:rPr>
        <w:br/>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Единая комиссия в процессе своей деятельности руководствуется Бюджетным кодексом Российской Федерации, Гражданским кодексом Российской Федерации, Законом о контрактной системе, Федеральным законом от 26.07.2006 N 135-ФЗ "О защите конкуренции" (далее - Закон о защите конкуренции), иными действующими нормативными правовыми актами Российской Федерации, постановлениями и распоряжениями заказчика и настоящим Положением.</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b/>
          <w:bCs/>
          <w:color w:val="212121"/>
          <w:sz w:val="21"/>
          <w:szCs w:val="21"/>
          <w:shd w:val="clear" w:color="auto" w:fill="FFFFFF"/>
          <w:lang w:eastAsia="ru-RU"/>
        </w:rPr>
        <w:t>3. Цели создания и принципы работы Единой комиссии</w:t>
      </w:r>
      <w:r w:rsidRPr="001A1D78">
        <w:rPr>
          <w:rFonts w:ascii="Times New Roman" w:eastAsia="Times New Roman" w:hAnsi="Times New Roman" w:cs="Times New Roman"/>
          <w:b/>
          <w:bCs/>
          <w:color w:val="212121"/>
          <w:sz w:val="21"/>
          <w:szCs w:val="21"/>
          <w:shd w:val="clear" w:color="auto" w:fill="FFFFFF"/>
          <w:lang w:eastAsia="ru-RU"/>
        </w:rPr>
        <w:br/>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3.2. В своей деятельности Единая комиссия руководствуется следующими принципами.</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3.2.1. Эффективность и экономичность использования выделенных средств бюджета и внебюджетных источников финансирования.</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3.2.2. Публичность, гласность, открытость и прозрачность процедуры определения поставщиков (подрядчиков, исполнителей).</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3.2.4. Устранение возможностей злоупотребления и коррупции при определении поставщиков (подрядчиков, исполнителей).</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b/>
          <w:bCs/>
          <w:color w:val="212121"/>
          <w:sz w:val="21"/>
          <w:szCs w:val="21"/>
          <w:shd w:val="clear" w:color="auto" w:fill="FFFFFF"/>
          <w:lang w:eastAsia="ru-RU"/>
        </w:rPr>
        <w:t>4. Функции Единой комиссии</w:t>
      </w:r>
      <w:r w:rsidRPr="001A1D78">
        <w:rPr>
          <w:rFonts w:ascii="Times New Roman" w:eastAsia="Times New Roman" w:hAnsi="Times New Roman" w:cs="Times New Roman"/>
          <w:b/>
          <w:bCs/>
          <w:color w:val="212121"/>
          <w:sz w:val="21"/>
          <w:szCs w:val="21"/>
          <w:shd w:val="clear" w:color="auto" w:fill="FFFFFF"/>
          <w:lang w:eastAsia="ru-RU"/>
        </w:rPr>
        <w:br/>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4.1. Открытый конкурс.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4.1.2.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 xml:space="preserve">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w:t>
      </w:r>
      <w:r w:rsidRPr="001A1D78">
        <w:rPr>
          <w:rFonts w:ascii="Times New Roman" w:eastAsia="Times New Roman" w:hAnsi="Times New Roman" w:cs="Times New Roman"/>
          <w:color w:val="212121"/>
          <w:sz w:val="21"/>
          <w:szCs w:val="21"/>
          <w:shd w:val="clear" w:color="auto" w:fill="FFFFFF"/>
          <w:lang w:eastAsia="ru-RU"/>
        </w:rPr>
        <w:lastRenderedPageBreak/>
        <w:t>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4.1.5. В обязанности Единой комиссии входит рассмотрение и оценка конкурсных заявок.</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Результаты рассмотрения заявок на участие в конкурсе фиксируются в протоколе рассмотрения и оценки заявок на участие в конкурсе.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 место, дата, время проведения рассмотрения и оценки таких заявок;</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 информация об участниках конкурса, заявки на участие в конкурсе которых были рассмотрены;</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 информация об участниках конкурса, заявки на участие в конкурсе которых были отклонены, с указанием причин их отклонения, в том числе положений Закона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 решение каждого члена комиссии об отклонении заявок на участие в конкурсе;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 порядок оценки заявок на участие в конкурсе;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 присвоенные заявкам на участие в конкурсе значения по каждому из предусмотренных критериев оценки заявок на участие в конкурсе;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 принятое на основании результатов оценки заявок на участие в конкурсе решение о присвоении таким заявкам порядковых номеров;</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 место, дата, время проведения рассмотрения такой заявки;</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 xml:space="preserve">- наименование (для юридического лица), фамилия, имя, отчество (при наличии) (для физического </w:t>
      </w:r>
      <w:r w:rsidRPr="001A1D78">
        <w:rPr>
          <w:rFonts w:ascii="Times New Roman" w:eastAsia="Times New Roman" w:hAnsi="Times New Roman" w:cs="Times New Roman"/>
          <w:color w:val="212121"/>
          <w:sz w:val="21"/>
          <w:szCs w:val="21"/>
          <w:shd w:val="clear" w:color="auto" w:fill="FFFFFF"/>
          <w:lang w:eastAsia="ru-RU"/>
        </w:rPr>
        <w:lastRenderedPageBreak/>
        <w:t>лица), почтовый адрес участника конкурса, подавшего единственную заявку на участие в конкурсе;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 решение каждого члена комиссии о соответствии такой заявки требованиям Закона о контрактной системе и конкурсной документации;</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 решение о возможности заключения контракта с участником конкурса, подавшим единственную заявку на участие в конкурсе.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4.1.11. Протоколы, указанные в п. п. 4.1.9 и 4.1.10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Закона о контрактной системе.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4.2. Особенности проведения конкурса с ограниченным участием.</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4.2.1. При проведении конкурса с ограниченным участием применяются положения Закона о контрактной системе о проведении открытого конкурса, п. 4.1 настоящего Положения с учетом особенностей, определенных ст. 56 Закона о контрактной системе.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4.3. Особенности проведения двухэтапного конкурса.</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4.3.1. При проведении двухэтапного конкурса применяются положения Закона о контрактной системе о проведении открытого конкурса с учетом особенностей, определенных ст. 57 Закона о контрактной системе.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Закона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4.3.3.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Закона о контрактной системе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 xml:space="preserve">4.3.5. В случае если по окончании срока подачи окончательных заявок на участие в двухэтапном </w:t>
      </w:r>
      <w:r w:rsidRPr="001A1D78">
        <w:rPr>
          <w:rFonts w:ascii="Times New Roman" w:eastAsia="Times New Roman" w:hAnsi="Times New Roman" w:cs="Times New Roman"/>
          <w:color w:val="212121"/>
          <w:sz w:val="21"/>
          <w:szCs w:val="21"/>
          <w:shd w:val="clear" w:color="auto" w:fill="FFFFFF"/>
          <w:lang w:eastAsia="ru-RU"/>
        </w:rPr>
        <w:lastRenderedPageBreak/>
        <w:t>конкурсе подана только одна такая заявка или не подано ни одной такой заявки, либо только одна такая заявка признана соответствующей Закону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4.5. Электронный аукцион.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Участник электронного аукциона не допускается к участию в нем в случае: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 непредоставления информации, предусмотренной ч. 3 ст. 66 Закона о контрактной системе, или предоставления недостоверной информации;</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 несоответствия информации, предусмотренной ч. 3 ст. 66 Закона о контрактной системе, требованиям документации о таком аукционе.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Отказ в допуске к участию в электронном аукционе по иным основаниям не допускается.</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Указанный протокол должен содержать информацию:</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 о порядковых номерах заявок на участие в таком аукционе;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4.5.4. 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п. 4.5.3 настоящего Положения, вносится информация о признании такого аукциона несостоявшимся.</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 19 ст. 68 Закона о контрактной системе, в части соответствия их требованиям, установленным документацией о таком аукционе.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w:t>
      </w:r>
      <w:r w:rsidRPr="001A1D78">
        <w:rPr>
          <w:rFonts w:ascii="Times New Roman" w:eastAsia="Times New Roman" w:hAnsi="Times New Roman" w:cs="Times New Roman"/>
          <w:color w:val="212121"/>
          <w:sz w:val="21"/>
          <w:szCs w:val="21"/>
          <w:shd w:val="clear" w:color="auto" w:fill="FFFFFF"/>
          <w:lang w:eastAsia="ru-RU"/>
        </w:rPr>
        <w:lastRenderedPageBreak/>
        <w:t>площадке.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4.5.6. Единая комиссия рассматривает вторые части заявок на участие в электронном аукционе, направленных в соответствии с ч. 19 ст. 68 Закона о контрактной системе,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ч. 18 ст. 68 Закона о контрактной системе.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4.5.7. Заявка на участие в электронном аукционе признается не соответствующей требованиям, установленным документацией о таком аукционе, в случае: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 непредставления документов и информации, которые предусмотрены п. п. 1, 3 - 5, 7 и 8 ч. 2 ст. 62, ч. 3 и 5 ст. 66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 несоответствия участника такого аукциона требованиям, установленным в соответствии со ст. 31 Закона о контрактной системе.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 18 ст. 68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Закона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4.5.9.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4.5.11. 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Закона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Указанный протокол должен содержать следующую информацию:</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lastRenderedPageBreak/>
        <w:t>- решение о соответствии участника такого аукциона, подавшего единственную заявку на участие в таком аукционе, и поданной им заявки требованиям Закона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 и (или) документации о таком аукционе, которым не соответствует единственная заявка на участие в таком аукционе;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 решение каждого члена Единой комиссии о соответствии участника такого аукциона и поданной им заявки требованиям Закона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4.5.12. 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Закона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Указанный протокол должен содержать следующую информацию:</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 решение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 таком аукционе, которым не соответствует эта заявка;</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4.5.13. 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Закона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Указанный протокол должен содержать следующую информацию:</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 решение о соответствии участников такого аукциона и поданных ими заявок на участие в нем требованиям Закона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 решение каждого члена Единой комиссии о соответствии участников такого аукциона и поданных ими заявок на участие в таком аукционе требованиям Закона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Закона о контрактной системе.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4.6. Запрос котировок.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4.6.1. 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 xml:space="preserve">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w:t>
      </w:r>
      <w:r w:rsidRPr="001A1D78">
        <w:rPr>
          <w:rFonts w:ascii="Times New Roman" w:eastAsia="Times New Roman" w:hAnsi="Times New Roman" w:cs="Times New Roman"/>
          <w:color w:val="212121"/>
          <w:sz w:val="21"/>
          <w:szCs w:val="21"/>
          <w:shd w:val="clear" w:color="auto" w:fill="FFFFFF"/>
          <w:lang w:eastAsia="ru-RU"/>
        </w:rPr>
        <w:lastRenderedPageBreak/>
        <w:t>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4.6.3.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4.6.4. 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ч. 3 ст. 73 Закона о контрактной системе.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Отклонение заявок на участие в запросе котировок по иным основаниям не допускается.</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Закона о контрактной системе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Закона о контрактной системе.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4.7. Запрос предложений.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 xml:space="preserve">4.7.1. Единой комиссией при рассмотрении заявок на участие в запросе предложений и окончательных </w:t>
      </w:r>
      <w:r w:rsidRPr="001A1D78">
        <w:rPr>
          <w:rFonts w:ascii="Times New Roman" w:eastAsia="Times New Roman" w:hAnsi="Times New Roman" w:cs="Times New Roman"/>
          <w:color w:val="212121"/>
          <w:sz w:val="21"/>
          <w:szCs w:val="21"/>
          <w:shd w:val="clear" w:color="auto" w:fill="FFFFFF"/>
          <w:lang w:eastAsia="ru-RU"/>
        </w:rPr>
        <w:lastRenderedPageBreak/>
        <w:t>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4.7.3.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Закона о контрактной системе.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b/>
          <w:bCs/>
          <w:color w:val="212121"/>
          <w:sz w:val="21"/>
          <w:szCs w:val="21"/>
          <w:shd w:val="clear" w:color="auto" w:fill="FFFFFF"/>
          <w:lang w:eastAsia="ru-RU"/>
        </w:rPr>
        <w:t>5. Порядок создания и работы Единой комиссии</w:t>
      </w:r>
      <w:r w:rsidRPr="001A1D78">
        <w:rPr>
          <w:rFonts w:ascii="Times New Roman" w:eastAsia="Times New Roman" w:hAnsi="Times New Roman" w:cs="Times New Roman"/>
          <w:b/>
          <w:bCs/>
          <w:color w:val="212121"/>
          <w:sz w:val="21"/>
          <w:szCs w:val="21"/>
          <w:shd w:val="clear" w:color="auto" w:fill="FFFFFF"/>
          <w:lang w:eastAsia="ru-RU"/>
        </w:rPr>
        <w:br/>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секретарь и члены Единой комиссии утверждаются постановлением заказчика.</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Число членов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lastRenderedPageBreak/>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5.5. 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5.6. Замена члена комиссии допускается только по решению заказчика.</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5.9. Члены Единой комиссии вправе: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5.9.2. Выступать по вопросам повестки дня на заседаниях Единой комиссии.</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5.10. Члены Единой комиссии обязаны:</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5.10.2. Принимать решения в пределах своей компетенции.</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5.11. Решение Единой комиссии, принятое в нарушение требований Закона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5.12. Председатель Единой комиссии либо лицо, его замещающее: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5.12.1. Осуществляет общее руководство работой Единой комиссии и обеспечивает выполнение настоящего Положения.</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5.12.2. Объявляет заседание правомочным или выносит решение о его переносе из-за отсутствия необходимого количества членов.</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5.12.3. Открывает и ведет заседания Единой комиссии, объявляет перерывы.</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5.12.4. В случае необходимости выносит на обсуждение Единой комиссии вопрос о привлечении к работе экспертов.</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5.12.5. Подписывает протоколы, составленные в ходе работы Единой комиссии.</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 xml:space="preserve">5.13. Секретарь Единой комиссии осуществляет подготовку заседаний Единой комиссии, включая </w:t>
      </w:r>
      <w:r w:rsidRPr="001A1D78">
        <w:rPr>
          <w:rFonts w:ascii="Times New Roman" w:eastAsia="Times New Roman" w:hAnsi="Times New Roman" w:cs="Times New Roman"/>
          <w:color w:val="212121"/>
          <w:sz w:val="21"/>
          <w:szCs w:val="21"/>
          <w:shd w:val="clear" w:color="auto" w:fill="FFFFFF"/>
          <w:lang w:eastAsia="ru-RU"/>
        </w:rPr>
        <w:lastRenderedPageBreak/>
        <w:t>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5.14.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5.15. 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lang w:eastAsia="ru-RU"/>
        </w:rPr>
        <w:br/>
      </w:r>
    </w:p>
    <w:p w:rsidR="001A1D78" w:rsidRPr="001A1D78" w:rsidRDefault="001A1D78" w:rsidP="001A1D7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A1D78">
        <w:rPr>
          <w:rFonts w:ascii="Times New Roman" w:eastAsia="Times New Roman" w:hAnsi="Times New Roman" w:cs="Times New Roman"/>
          <w:color w:val="212121"/>
          <w:sz w:val="21"/>
          <w:szCs w:val="21"/>
          <w:lang w:eastAsia="ru-RU"/>
        </w:rPr>
        <w:t>Акт</w:t>
      </w:r>
      <w:r w:rsidRPr="001A1D78">
        <w:rPr>
          <w:rFonts w:ascii="Times New Roman" w:eastAsia="Times New Roman" w:hAnsi="Times New Roman" w:cs="Times New Roman"/>
          <w:color w:val="212121"/>
          <w:sz w:val="21"/>
          <w:szCs w:val="21"/>
          <w:lang w:eastAsia="ru-RU"/>
        </w:rPr>
        <w:br/>
        <w:t>обнародования постановления администрации Высокинского сельского поселения от 24.02.2014 года № 18 « Об утверждении положения о единой комиссии по определению поставщиков (подрядчиков, исполнителей) для заключения контрактов на поставку товаров, выполнение работ, оказание услуг для муниципальных нужд»</w:t>
      </w:r>
    </w:p>
    <w:p w:rsidR="00910DB2" w:rsidRDefault="001A1D78" w:rsidP="001A1D78">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24.02.2014г. село Высокое</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Мы, нижеподписавшиеся, рабочая группа в составе председателя комиссии Волкова Н.Е., председателя Совета народных депутатов Высокинского сельского поселения Лискинского муниципального района Воронежской области –Ходаковой Л.М., секретаря комиссии Рычаговой Н.А., членов комиссии: Н.Т. Колодезных, В.И. Мостепановой, составили настоящий акт в том, что 24.02.2014 года постановления администрации Высокинского сельского поселения от 24.02.2014 года № 18 «Об утверждении положения о единой комиссии по определению поставщиков (подрядчиков, исполнителей) для заключения контрактов на поставку товаров, выполнение работ, оказание услуг для муниципальных нужд», размещено в местах, предназначенных для обнародования муниципальных правовых актов: внутренний стенд и наружный щит у здания администрации Высокинского сельского поселения по ул. Советская 33,с. Высокое, доска объявлений на здании магазина «МИФ» по ул. Ленина 57, села Высокое, доска объявлений на здании магазина «Престиж» по ул. Советская 50а, села Высокое, доска объявлений у здания сельского клуба по ул. Полевая 2б села Высокое, с целью доведения до сведения жителей, проживающих на территории Высокинского сельского поселения</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В чем и составлен настоящий акт.</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Председатель комиссии: Н.Е. Волков</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Председатель Совета народных депутатов: Л.М.Ходакова</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Секретарь комиссии: Н.А. Рычагова</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Члены комиссии: В.И.Мостепанова</w:t>
      </w:r>
      <w:r w:rsidRPr="001A1D78">
        <w:rPr>
          <w:rFonts w:ascii="Times New Roman" w:eastAsia="Times New Roman" w:hAnsi="Times New Roman" w:cs="Times New Roman"/>
          <w:color w:val="212121"/>
          <w:sz w:val="21"/>
          <w:szCs w:val="21"/>
          <w:lang w:eastAsia="ru-RU"/>
        </w:rPr>
        <w:br/>
      </w:r>
      <w:r w:rsidRPr="001A1D78">
        <w:rPr>
          <w:rFonts w:ascii="Times New Roman" w:eastAsia="Times New Roman" w:hAnsi="Times New Roman" w:cs="Times New Roman"/>
          <w:color w:val="212121"/>
          <w:sz w:val="21"/>
          <w:szCs w:val="21"/>
          <w:shd w:val="clear" w:color="auto" w:fill="FFFFFF"/>
          <w:lang w:eastAsia="ru-RU"/>
        </w:rPr>
        <w:t>Н.Т.Колодезных</w:t>
      </w:r>
      <w:bookmarkStart w:id="0" w:name="_GoBack"/>
      <w:bookmarkEnd w:id="0"/>
    </w:p>
    <w:sectPr w:rsidR="00910D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E4E"/>
    <w:rsid w:val="001A1D78"/>
    <w:rsid w:val="00910DB2"/>
    <w:rsid w:val="00E70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3A9C0-0BAA-4047-8B77-1D915762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19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7899</Words>
  <Characters>45027</Characters>
  <Application>Microsoft Office Word</Application>
  <DocSecurity>0</DocSecurity>
  <Lines>375</Lines>
  <Paragraphs>105</Paragraphs>
  <ScaleCrop>false</ScaleCrop>
  <Company/>
  <LinksUpToDate>false</LinksUpToDate>
  <CharactersWithSpaces>52821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2024-03-18T05:42:00Z</dcterms:created>
  <dcterms:modified xsi:type="dcterms:W3CDTF">2024-03-18T05:42:00Z</dcterms:modified>
</cp:coreProperties>
</file>