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D06" w:rsidRDefault="000D7D06" w:rsidP="000D7D06">
      <w:pPr>
        <w:pStyle w:val="a3"/>
        <w:shd w:val="clear" w:color="auto" w:fill="FFFFFF"/>
        <w:spacing w:before="0" w:beforeAutospacing="0"/>
        <w:rPr>
          <w:color w:val="212121"/>
          <w:sz w:val="21"/>
          <w:szCs w:val="21"/>
        </w:rPr>
      </w:pPr>
      <w:r>
        <w:rPr>
          <w:color w:val="212121"/>
          <w:sz w:val="21"/>
          <w:szCs w:val="21"/>
        </w:rPr>
        <w:t>          </w:t>
      </w:r>
      <w:r>
        <w:rPr>
          <w:b/>
          <w:bCs/>
          <w:color w:val="212121"/>
          <w:sz w:val="21"/>
          <w:szCs w:val="21"/>
        </w:rPr>
        <w:t>СОВЕТ НАРОДНЫХ ДЕПУТАТОВ</w:t>
      </w:r>
    </w:p>
    <w:p w:rsidR="000D7D06" w:rsidRDefault="000D7D06" w:rsidP="000D7D06">
      <w:pPr>
        <w:pStyle w:val="a3"/>
        <w:shd w:val="clear" w:color="auto" w:fill="FFFFFF"/>
        <w:spacing w:before="0" w:beforeAutospacing="0"/>
        <w:rPr>
          <w:color w:val="212121"/>
          <w:sz w:val="21"/>
          <w:szCs w:val="21"/>
        </w:rPr>
      </w:pPr>
      <w:r>
        <w:rPr>
          <w:b/>
          <w:bCs/>
          <w:color w:val="212121"/>
          <w:sz w:val="21"/>
          <w:szCs w:val="21"/>
        </w:rPr>
        <w:t>            ВЫСОКИНСКОГО СЕЛЬСКОГО ПОСЕЛЕНИЯ</w:t>
      </w:r>
    </w:p>
    <w:p w:rsidR="000D7D06" w:rsidRDefault="000D7D06" w:rsidP="000D7D06">
      <w:pPr>
        <w:pStyle w:val="a3"/>
        <w:shd w:val="clear" w:color="auto" w:fill="FFFFFF"/>
        <w:spacing w:before="0" w:beforeAutospacing="0"/>
        <w:rPr>
          <w:color w:val="212121"/>
          <w:sz w:val="21"/>
          <w:szCs w:val="21"/>
        </w:rPr>
      </w:pPr>
      <w:r>
        <w:rPr>
          <w:b/>
          <w:bCs/>
          <w:color w:val="212121"/>
          <w:sz w:val="21"/>
          <w:szCs w:val="21"/>
        </w:rPr>
        <w:t>         ЛИСКИНСКОГО МУНИЦИПАЛЬНОГО РАЙОНА</w:t>
      </w:r>
    </w:p>
    <w:p w:rsidR="000D7D06" w:rsidRDefault="000D7D06" w:rsidP="000D7D06">
      <w:pPr>
        <w:pStyle w:val="a3"/>
        <w:shd w:val="clear" w:color="auto" w:fill="FFFFFF"/>
        <w:spacing w:before="0" w:beforeAutospacing="0"/>
        <w:rPr>
          <w:color w:val="212121"/>
          <w:sz w:val="21"/>
          <w:szCs w:val="21"/>
        </w:rPr>
      </w:pPr>
      <w:r>
        <w:rPr>
          <w:b/>
          <w:bCs/>
          <w:color w:val="212121"/>
          <w:sz w:val="21"/>
          <w:szCs w:val="21"/>
        </w:rPr>
        <w:t>                             ВОРОНЕЖСКОЙ ОБЛАСТИ</w:t>
      </w:r>
    </w:p>
    <w:p w:rsidR="000D7D06" w:rsidRDefault="000D7D06" w:rsidP="000D7D06">
      <w:pPr>
        <w:pStyle w:val="a3"/>
        <w:shd w:val="clear" w:color="auto" w:fill="FFFFFF"/>
        <w:spacing w:before="0" w:beforeAutospacing="0"/>
        <w:rPr>
          <w:color w:val="212121"/>
          <w:sz w:val="21"/>
          <w:szCs w:val="21"/>
        </w:rPr>
      </w:pPr>
      <w:r>
        <w:rPr>
          <w:b/>
          <w:bCs/>
          <w:color w:val="212121"/>
          <w:sz w:val="21"/>
          <w:szCs w:val="21"/>
        </w:rPr>
        <w:t>________________________________________________________________</w:t>
      </w:r>
    </w:p>
    <w:p w:rsidR="000D7D06" w:rsidRDefault="000D7D06" w:rsidP="000D7D06">
      <w:pPr>
        <w:pStyle w:val="a3"/>
        <w:shd w:val="clear" w:color="auto" w:fill="FFFFFF"/>
        <w:spacing w:before="0" w:beforeAutospacing="0"/>
        <w:rPr>
          <w:color w:val="212121"/>
          <w:sz w:val="21"/>
          <w:szCs w:val="21"/>
        </w:rPr>
      </w:pPr>
      <w:r>
        <w:rPr>
          <w:b/>
          <w:bCs/>
          <w:color w:val="212121"/>
          <w:sz w:val="21"/>
          <w:szCs w:val="21"/>
        </w:rPr>
        <w:t>                                   </w:t>
      </w:r>
    </w:p>
    <w:p w:rsidR="000D7D06" w:rsidRDefault="000D7D06" w:rsidP="000D7D06">
      <w:pPr>
        <w:pStyle w:val="a3"/>
        <w:shd w:val="clear" w:color="auto" w:fill="FFFFFF"/>
        <w:spacing w:before="0" w:beforeAutospacing="0"/>
        <w:rPr>
          <w:color w:val="212121"/>
          <w:sz w:val="21"/>
          <w:szCs w:val="21"/>
        </w:rPr>
      </w:pPr>
      <w:r>
        <w:rPr>
          <w:b/>
          <w:bCs/>
          <w:color w:val="212121"/>
          <w:sz w:val="21"/>
          <w:szCs w:val="21"/>
        </w:rPr>
        <w:t>                                                Р Е Ш Е Н И Е</w:t>
      </w:r>
    </w:p>
    <w:p w:rsidR="000D7D06" w:rsidRDefault="000D7D06" w:rsidP="000D7D06">
      <w:pPr>
        <w:pStyle w:val="a3"/>
        <w:shd w:val="clear" w:color="auto" w:fill="FFFFFF"/>
        <w:spacing w:before="0" w:beforeAutospacing="0"/>
        <w:rPr>
          <w:color w:val="212121"/>
          <w:sz w:val="21"/>
          <w:szCs w:val="21"/>
        </w:rPr>
      </w:pPr>
      <w:r>
        <w:rPr>
          <w:b/>
          <w:bCs/>
          <w:color w:val="212121"/>
          <w:sz w:val="21"/>
          <w:szCs w:val="21"/>
        </w:rPr>
        <w:t> </w:t>
      </w:r>
    </w:p>
    <w:p w:rsidR="000D7D06" w:rsidRDefault="000D7D06" w:rsidP="000D7D06">
      <w:pPr>
        <w:pStyle w:val="a3"/>
        <w:shd w:val="clear" w:color="auto" w:fill="FFFFFF"/>
        <w:spacing w:before="0" w:beforeAutospacing="0"/>
        <w:rPr>
          <w:color w:val="212121"/>
          <w:sz w:val="21"/>
          <w:szCs w:val="21"/>
        </w:rPr>
      </w:pPr>
      <w:r>
        <w:rPr>
          <w:color w:val="212121"/>
          <w:sz w:val="21"/>
          <w:szCs w:val="21"/>
        </w:rPr>
        <w:t>от 19 февраля 2021 г.        №      25                                            </w:t>
      </w:r>
    </w:p>
    <w:p w:rsidR="000D7D06" w:rsidRDefault="000D7D06" w:rsidP="000D7D06">
      <w:pPr>
        <w:pStyle w:val="a3"/>
        <w:shd w:val="clear" w:color="auto" w:fill="FFFFFF"/>
        <w:spacing w:before="0" w:beforeAutospacing="0"/>
        <w:rPr>
          <w:color w:val="212121"/>
          <w:sz w:val="21"/>
          <w:szCs w:val="21"/>
        </w:rPr>
      </w:pPr>
      <w:r>
        <w:rPr>
          <w:color w:val="212121"/>
          <w:sz w:val="21"/>
          <w:szCs w:val="21"/>
        </w:rPr>
        <w:t>с.Высокое</w:t>
      </w:r>
    </w:p>
    <w:p w:rsidR="000D7D06" w:rsidRDefault="000D7D06" w:rsidP="000D7D06">
      <w:pPr>
        <w:pStyle w:val="a3"/>
        <w:shd w:val="clear" w:color="auto" w:fill="FFFFFF"/>
        <w:spacing w:before="0" w:beforeAutospacing="0"/>
        <w:rPr>
          <w:color w:val="212121"/>
          <w:sz w:val="21"/>
          <w:szCs w:val="21"/>
        </w:rPr>
      </w:pPr>
      <w:r>
        <w:rPr>
          <w:color w:val="212121"/>
          <w:sz w:val="21"/>
          <w:szCs w:val="21"/>
        </w:rPr>
        <w:t> </w:t>
      </w:r>
    </w:p>
    <w:p w:rsidR="000D7D06" w:rsidRDefault="000D7D06" w:rsidP="000D7D06">
      <w:pPr>
        <w:pStyle w:val="a3"/>
        <w:shd w:val="clear" w:color="auto" w:fill="FFFFFF"/>
        <w:spacing w:before="0" w:beforeAutospacing="0"/>
        <w:rPr>
          <w:color w:val="212121"/>
          <w:sz w:val="21"/>
          <w:szCs w:val="21"/>
        </w:rPr>
      </w:pPr>
      <w:r>
        <w:rPr>
          <w:b/>
          <w:bCs/>
          <w:color w:val="212121"/>
          <w:sz w:val="21"/>
          <w:szCs w:val="21"/>
        </w:rPr>
        <w:t>О работе   администрации</w:t>
      </w:r>
    </w:p>
    <w:p w:rsidR="000D7D06" w:rsidRDefault="000D7D06" w:rsidP="000D7D06">
      <w:pPr>
        <w:pStyle w:val="a3"/>
        <w:shd w:val="clear" w:color="auto" w:fill="FFFFFF"/>
        <w:spacing w:before="0" w:beforeAutospacing="0"/>
        <w:rPr>
          <w:color w:val="212121"/>
          <w:sz w:val="21"/>
          <w:szCs w:val="21"/>
        </w:rPr>
      </w:pPr>
      <w:r>
        <w:rPr>
          <w:b/>
          <w:bCs/>
          <w:color w:val="212121"/>
          <w:sz w:val="21"/>
          <w:szCs w:val="21"/>
        </w:rPr>
        <w:t>Высокинского сельского поселения</w:t>
      </w:r>
    </w:p>
    <w:p w:rsidR="000D7D06" w:rsidRDefault="000D7D06" w:rsidP="000D7D06">
      <w:pPr>
        <w:pStyle w:val="a3"/>
        <w:shd w:val="clear" w:color="auto" w:fill="FFFFFF"/>
        <w:spacing w:before="0" w:beforeAutospacing="0"/>
        <w:rPr>
          <w:color w:val="212121"/>
          <w:sz w:val="21"/>
          <w:szCs w:val="21"/>
        </w:rPr>
      </w:pPr>
      <w:r>
        <w:rPr>
          <w:b/>
          <w:bCs/>
          <w:color w:val="212121"/>
          <w:sz w:val="21"/>
          <w:szCs w:val="21"/>
        </w:rPr>
        <w:t>за 2020 г. и о задачах социально-</w:t>
      </w:r>
    </w:p>
    <w:p w:rsidR="000D7D06" w:rsidRDefault="000D7D06" w:rsidP="000D7D06">
      <w:pPr>
        <w:pStyle w:val="a3"/>
        <w:shd w:val="clear" w:color="auto" w:fill="FFFFFF"/>
        <w:spacing w:before="0" w:beforeAutospacing="0"/>
        <w:rPr>
          <w:color w:val="212121"/>
          <w:sz w:val="21"/>
          <w:szCs w:val="21"/>
        </w:rPr>
      </w:pPr>
      <w:r>
        <w:rPr>
          <w:b/>
          <w:bCs/>
          <w:color w:val="212121"/>
          <w:sz w:val="21"/>
          <w:szCs w:val="21"/>
        </w:rPr>
        <w:t>экономического развития на 2021 г.</w:t>
      </w:r>
    </w:p>
    <w:p w:rsidR="000D7D06" w:rsidRDefault="000D7D06" w:rsidP="000D7D06">
      <w:pPr>
        <w:pStyle w:val="a3"/>
        <w:shd w:val="clear" w:color="auto" w:fill="FFFFFF"/>
        <w:spacing w:before="0" w:beforeAutospacing="0"/>
        <w:rPr>
          <w:color w:val="212121"/>
          <w:sz w:val="21"/>
          <w:szCs w:val="21"/>
        </w:rPr>
      </w:pPr>
      <w:r>
        <w:rPr>
          <w:b/>
          <w:bCs/>
          <w:color w:val="212121"/>
          <w:sz w:val="21"/>
          <w:szCs w:val="21"/>
        </w:rPr>
        <w:t> </w:t>
      </w:r>
    </w:p>
    <w:p w:rsidR="000D7D06" w:rsidRDefault="000D7D06" w:rsidP="000D7D06">
      <w:pPr>
        <w:pStyle w:val="a3"/>
        <w:shd w:val="clear" w:color="auto" w:fill="FFFFFF"/>
        <w:spacing w:before="0" w:beforeAutospacing="0"/>
        <w:rPr>
          <w:color w:val="212121"/>
          <w:sz w:val="21"/>
          <w:szCs w:val="21"/>
        </w:rPr>
      </w:pPr>
      <w:r>
        <w:rPr>
          <w:b/>
          <w:bCs/>
          <w:color w:val="212121"/>
          <w:sz w:val="21"/>
          <w:szCs w:val="21"/>
        </w:rPr>
        <w:t>        </w:t>
      </w:r>
    </w:p>
    <w:p w:rsidR="000D7D06" w:rsidRDefault="000D7D06" w:rsidP="000D7D06">
      <w:pPr>
        <w:pStyle w:val="a3"/>
        <w:shd w:val="clear" w:color="auto" w:fill="FFFFFF"/>
        <w:spacing w:before="0" w:beforeAutospacing="0"/>
        <w:rPr>
          <w:color w:val="212121"/>
          <w:sz w:val="21"/>
          <w:szCs w:val="21"/>
        </w:rPr>
      </w:pPr>
      <w:r>
        <w:rPr>
          <w:color w:val="212121"/>
          <w:sz w:val="21"/>
          <w:szCs w:val="21"/>
        </w:rPr>
        <w:t>         Заслушав отчет главы администрации Высокинского сельского поселения о работе за 2021 год и о задачах на 2022 г., Совет народных депутатов Высокинского сельского поселения    Лискинского муниципального района Воронежской области  </w:t>
      </w:r>
    </w:p>
    <w:p w:rsidR="000D7D06" w:rsidRDefault="000D7D06" w:rsidP="000D7D06">
      <w:pPr>
        <w:pStyle w:val="a3"/>
        <w:shd w:val="clear" w:color="auto" w:fill="FFFFFF"/>
        <w:spacing w:before="0" w:beforeAutospacing="0"/>
        <w:rPr>
          <w:color w:val="212121"/>
          <w:sz w:val="21"/>
          <w:szCs w:val="21"/>
        </w:rPr>
      </w:pPr>
      <w:r>
        <w:rPr>
          <w:color w:val="212121"/>
          <w:sz w:val="21"/>
          <w:szCs w:val="21"/>
        </w:rPr>
        <w:t>         </w:t>
      </w:r>
      <w:r>
        <w:rPr>
          <w:b/>
          <w:bCs/>
          <w:color w:val="212121"/>
          <w:sz w:val="21"/>
          <w:szCs w:val="21"/>
        </w:rPr>
        <w:t>Р Е Ш И Л:</w:t>
      </w:r>
    </w:p>
    <w:p w:rsidR="000D7D06" w:rsidRDefault="000D7D06" w:rsidP="000D7D06">
      <w:pPr>
        <w:pStyle w:val="a3"/>
        <w:shd w:val="clear" w:color="auto" w:fill="FFFFFF"/>
        <w:spacing w:before="0" w:beforeAutospacing="0"/>
        <w:rPr>
          <w:color w:val="212121"/>
          <w:sz w:val="21"/>
          <w:szCs w:val="21"/>
        </w:rPr>
      </w:pPr>
      <w:r>
        <w:rPr>
          <w:color w:val="212121"/>
          <w:sz w:val="21"/>
          <w:szCs w:val="21"/>
        </w:rPr>
        <w:t>1.     Отчет главы администрации Высокинского сельского поселения о работе за 2020 год принять к сведению, приложение № 1.</w:t>
      </w:r>
    </w:p>
    <w:p w:rsidR="000D7D06" w:rsidRDefault="000D7D06" w:rsidP="000D7D06">
      <w:pPr>
        <w:pStyle w:val="a3"/>
        <w:shd w:val="clear" w:color="auto" w:fill="FFFFFF"/>
        <w:spacing w:before="0" w:beforeAutospacing="0"/>
        <w:rPr>
          <w:color w:val="212121"/>
          <w:sz w:val="21"/>
          <w:szCs w:val="21"/>
        </w:rPr>
      </w:pPr>
      <w:r>
        <w:rPr>
          <w:color w:val="212121"/>
          <w:sz w:val="21"/>
          <w:szCs w:val="21"/>
        </w:rPr>
        <w:t>2.     Утвердить план социально-экономического развития Высокинского сельского поселения на 2021 год, приложение № 2.</w:t>
      </w:r>
    </w:p>
    <w:p w:rsidR="000D7D06" w:rsidRDefault="000D7D06" w:rsidP="000D7D06">
      <w:pPr>
        <w:pStyle w:val="a3"/>
        <w:shd w:val="clear" w:color="auto" w:fill="FFFFFF"/>
        <w:spacing w:before="0" w:beforeAutospacing="0"/>
        <w:rPr>
          <w:color w:val="212121"/>
          <w:sz w:val="21"/>
          <w:szCs w:val="21"/>
        </w:rPr>
      </w:pPr>
      <w:r>
        <w:rPr>
          <w:color w:val="212121"/>
          <w:sz w:val="21"/>
          <w:szCs w:val="21"/>
        </w:rPr>
        <w:t> </w:t>
      </w:r>
    </w:p>
    <w:p w:rsidR="000D7D06" w:rsidRDefault="000D7D06" w:rsidP="000D7D06">
      <w:pPr>
        <w:pStyle w:val="a3"/>
        <w:shd w:val="clear" w:color="auto" w:fill="FFFFFF"/>
        <w:spacing w:before="0" w:beforeAutospacing="0"/>
        <w:rPr>
          <w:color w:val="212121"/>
          <w:sz w:val="21"/>
          <w:szCs w:val="21"/>
        </w:rPr>
      </w:pPr>
      <w:r>
        <w:rPr>
          <w:color w:val="212121"/>
          <w:sz w:val="21"/>
          <w:szCs w:val="21"/>
        </w:rPr>
        <w:t> </w:t>
      </w:r>
    </w:p>
    <w:p w:rsidR="000D7D06" w:rsidRDefault="000D7D06" w:rsidP="000D7D06">
      <w:pPr>
        <w:pStyle w:val="a3"/>
        <w:shd w:val="clear" w:color="auto" w:fill="FFFFFF"/>
        <w:spacing w:before="0" w:beforeAutospacing="0"/>
        <w:rPr>
          <w:color w:val="212121"/>
          <w:sz w:val="21"/>
          <w:szCs w:val="21"/>
        </w:rPr>
      </w:pPr>
      <w:r>
        <w:rPr>
          <w:color w:val="212121"/>
          <w:sz w:val="21"/>
          <w:szCs w:val="21"/>
        </w:rPr>
        <w:t>Председатель Совета народных депутатов</w:t>
      </w:r>
    </w:p>
    <w:p w:rsidR="000D7D06" w:rsidRDefault="000D7D06" w:rsidP="000D7D06">
      <w:pPr>
        <w:pStyle w:val="a3"/>
        <w:shd w:val="clear" w:color="auto" w:fill="FFFFFF"/>
        <w:spacing w:before="0" w:beforeAutospacing="0"/>
        <w:rPr>
          <w:color w:val="212121"/>
          <w:sz w:val="21"/>
          <w:szCs w:val="21"/>
        </w:rPr>
      </w:pPr>
      <w:r>
        <w:rPr>
          <w:color w:val="212121"/>
          <w:sz w:val="21"/>
          <w:szCs w:val="21"/>
        </w:rPr>
        <w:t>Высокинского сельского поселения                                             Н.И. Рычагов</w:t>
      </w:r>
    </w:p>
    <w:p w:rsidR="000D7D06" w:rsidRDefault="000D7D06" w:rsidP="000D7D06">
      <w:pPr>
        <w:pStyle w:val="a3"/>
        <w:shd w:val="clear" w:color="auto" w:fill="FFFFFF"/>
        <w:spacing w:before="0" w:beforeAutospacing="0"/>
        <w:rPr>
          <w:color w:val="212121"/>
          <w:sz w:val="21"/>
          <w:szCs w:val="21"/>
        </w:rPr>
      </w:pPr>
      <w:r>
        <w:rPr>
          <w:color w:val="212121"/>
          <w:sz w:val="21"/>
          <w:szCs w:val="21"/>
        </w:rPr>
        <w:t> </w:t>
      </w:r>
    </w:p>
    <w:p w:rsidR="000D7D06" w:rsidRDefault="000D7D06" w:rsidP="000D7D06">
      <w:pPr>
        <w:pStyle w:val="a3"/>
        <w:shd w:val="clear" w:color="auto" w:fill="FFFFFF"/>
        <w:spacing w:before="0" w:beforeAutospacing="0"/>
        <w:rPr>
          <w:color w:val="212121"/>
          <w:sz w:val="21"/>
          <w:szCs w:val="21"/>
        </w:rPr>
      </w:pPr>
      <w:r>
        <w:rPr>
          <w:color w:val="212121"/>
          <w:sz w:val="21"/>
          <w:szCs w:val="21"/>
        </w:rPr>
        <w:lastRenderedPageBreak/>
        <w:t>Глава Высокинского</w:t>
      </w:r>
    </w:p>
    <w:p w:rsidR="000D7D06" w:rsidRDefault="000D7D06" w:rsidP="000D7D06">
      <w:pPr>
        <w:pStyle w:val="a3"/>
        <w:shd w:val="clear" w:color="auto" w:fill="FFFFFF"/>
        <w:spacing w:before="0" w:beforeAutospacing="0"/>
        <w:rPr>
          <w:color w:val="212121"/>
          <w:sz w:val="21"/>
          <w:szCs w:val="21"/>
        </w:rPr>
      </w:pPr>
      <w:r>
        <w:rPr>
          <w:color w:val="212121"/>
          <w:sz w:val="21"/>
          <w:szCs w:val="21"/>
        </w:rPr>
        <w:t>сельского поселения                                                               О.А. Котлярова</w:t>
      </w:r>
    </w:p>
    <w:p w:rsidR="000D7D06" w:rsidRDefault="000D7D06" w:rsidP="000D7D06">
      <w:pPr>
        <w:pStyle w:val="a3"/>
        <w:shd w:val="clear" w:color="auto" w:fill="FFFFFF"/>
        <w:spacing w:before="0" w:beforeAutospacing="0"/>
        <w:rPr>
          <w:color w:val="212121"/>
          <w:sz w:val="21"/>
          <w:szCs w:val="21"/>
        </w:rPr>
      </w:pPr>
      <w:r>
        <w:rPr>
          <w:color w:val="212121"/>
          <w:sz w:val="21"/>
          <w:szCs w:val="21"/>
        </w:rPr>
        <w:t>                                                                                      </w:t>
      </w:r>
    </w:p>
    <w:p w:rsidR="000D7D06" w:rsidRDefault="000D7D06" w:rsidP="000D7D06">
      <w:pPr>
        <w:pStyle w:val="a3"/>
        <w:shd w:val="clear" w:color="auto" w:fill="FFFFFF"/>
        <w:spacing w:before="0" w:beforeAutospacing="0"/>
        <w:rPr>
          <w:color w:val="212121"/>
          <w:sz w:val="21"/>
          <w:szCs w:val="21"/>
        </w:rPr>
      </w:pPr>
      <w:r>
        <w:rPr>
          <w:color w:val="212121"/>
          <w:sz w:val="21"/>
          <w:szCs w:val="21"/>
        </w:rPr>
        <w:t> </w:t>
      </w:r>
    </w:p>
    <w:p w:rsidR="000D7D06" w:rsidRDefault="000D7D06" w:rsidP="000D7D06">
      <w:pPr>
        <w:pStyle w:val="a3"/>
        <w:shd w:val="clear" w:color="auto" w:fill="FFFFFF"/>
        <w:spacing w:before="0" w:beforeAutospacing="0"/>
        <w:rPr>
          <w:color w:val="212121"/>
          <w:sz w:val="21"/>
          <w:szCs w:val="21"/>
        </w:rPr>
      </w:pPr>
      <w:r>
        <w:rPr>
          <w:color w:val="212121"/>
          <w:sz w:val="21"/>
          <w:szCs w:val="21"/>
        </w:rPr>
        <w:t> </w:t>
      </w:r>
    </w:p>
    <w:p w:rsidR="000D7D06" w:rsidRDefault="000D7D06" w:rsidP="000D7D06">
      <w:pPr>
        <w:pStyle w:val="a3"/>
        <w:shd w:val="clear" w:color="auto" w:fill="FFFFFF"/>
        <w:spacing w:before="0" w:beforeAutospacing="0"/>
        <w:jc w:val="center"/>
        <w:rPr>
          <w:color w:val="212121"/>
          <w:sz w:val="21"/>
          <w:szCs w:val="21"/>
        </w:rPr>
      </w:pPr>
      <w:r>
        <w:rPr>
          <w:b/>
          <w:bCs/>
          <w:color w:val="212121"/>
          <w:sz w:val="21"/>
          <w:szCs w:val="21"/>
        </w:rPr>
        <w:t> </w:t>
      </w:r>
    </w:p>
    <w:p w:rsidR="000D7D06" w:rsidRDefault="000D7D06" w:rsidP="000D7D06">
      <w:pPr>
        <w:pStyle w:val="a3"/>
        <w:shd w:val="clear" w:color="auto" w:fill="FFFFFF"/>
        <w:spacing w:before="0" w:beforeAutospacing="0"/>
        <w:rPr>
          <w:color w:val="212121"/>
          <w:sz w:val="21"/>
          <w:szCs w:val="21"/>
        </w:rPr>
      </w:pPr>
      <w:r>
        <w:rPr>
          <w:b/>
          <w:bCs/>
          <w:color w:val="212121"/>
          <w:sz w:val="21"/>
          <w:szCs w:val="21"/>
        </w:rPr>
        <w:t>                                                                                             </w:t>
      </w:r>
    </w:p>
    <w:p w:rsidR="000D7D06" w:rsidRDefault="000D7D06" w:rsidP="000D7D06">
      <w:pPr>
        <w:pStyle w:val="a3"/>
        <w:shd w:val="clear" w:color="auto" w:fill="FFFFFF"/>
        <w:spacing w:before="0" w:beforeAutospacing="0"/>
        <w:rPr>
          <w:color w:val="212121"/>
          <w:sz w:val="21"/>
          <w:szCs w:val="21"/>
        </w:rPr>
      </w:pPr>
      <w:r>
        <w:rPr>
          <w:b/>
          <w:bCs/>
          <w:color w:val="212121"/>
          <w:sz w:val="21"/>
          <w:szCs w:val="21"/>
        </w:rPr>
        <w:t>                                                                                                      Приложение №1</w:t>
      </w:r>
    </w:p>
    <w:p w:rsidR="000D7D06" w:rsidRDefault="000D7D06" w:rsidP="000D7D06">
      <w:pPr>
        <w:pStyle w:val="a3"/>
        <w:shd w:val="clear" w:color="auto" w:fill="FFFFFF"/>
        <w:spacing w:before="0" w:beforeAutospacing="0"/>
        <w:jc w:val="center"/>
        <w:rPr>
          <w:color w:val="212121"/>
          <w:sz w:val="21"/>
          <w:szCs w:val="21"/>
        </w:rPr>
      </w:pPr>
      <w:r>
        <w:rPr>
          <w:b/>
          <w:bCs/>
          <w:color w:val="212121"/>
          <w:sz w:val="21"/>
          <w:szCs w:val="21"/>
        </w:rPr>
        <w:t> </w:t>
      </w:r>
    </w:p>
    <w:p w:rsidR="000D7D06" w:rsidRDefault="000D7D06" w:rsidP="000D7D06">
      <w:pPr>
        <w:pStyle w:val="a3"/>
        <w:shd w:val="clear" w:color="auto" w:fill="FFFFFF"/>
        <w:spacing w:before="0" w:beforeAutospacing="0"/>
        <w:jc w:val="center"/>
        <w:rPr>
          <w:color w:val="212121"/>
          <w:sz w:val="21"/>
          <w:szCs w:val="21"/>
        </w:rPr>
      </w:pPr>
      <w:r>
        <w:rPr>
          <w:b/>
          <w:bCs/>
          <w:color w:val="212121"/>
          <w:sz w:val="21"/>
          <w:szCs w:val="21"/>
        </w:rPr>
        <w:t>ОТЧЕТ</w:t>
      </w:r>
    </w:p>
    <w:p w:rsidR="000D7D06" w:rsidRDefault="000D7D06" w:rsidP="000D7D06">
      <w:pPr>
        <w:pStyle w:val="a3"/>
        <w:shd w:val="clear" w:color="auto" w:fill="FFFFFF"/>
        <w:spacing w:before="0" w:beforeAutospacing="0"/>
        <w:rPr>
          <w:color w:val="212121"/>
          <w:sz w:val="21"/>
          <w:szCs w:val="21"/>
        </w:rPr>
      </w:pPr>
      <w:r>
        <w:rPr>
          <w:b/>
          <w:bCs/>
          <w:color w:val="212121"/>
          <w:sz w:val="21"/>
          <w:szCs w:val="21"/>
        </w:rPr>
        <w:t>Главы Высокинского сельского поселения о работе администрации за 2020 год и планах на 2021 год.</w:t>
      </w:r>
    </w:p>
    <w:p w:rsidR="000D7D06" w:rsidRDefault="000D7D06" w:rsidP="000D7D06">
      <w:pPr>
        <w:pStyle w:val="a3"/>
        <w:shd w:val="clear" w:color="auto" w:fill="FFFFFF"/>
        <w:spacing w:before="0" w:beforeAutospacing="0"/>
        <w:rPr>
          <w:color w:val="212121"/>
          <w:sz w:val="21"/>
          <w:szCs w:val="21"/>
        </w:rPr>
      </w:pPr>
      <w:r>
        <w:rPr>
          <w:color w:val="212121"/>
          <w:sz w:val="21"/>
          <w:szCs w:val="21"/>
        </w:rPr>
        <w:t>Высокинское сельское поселение расположено в 10 км от г.Лиски, в состав поселения входят три населенных пункта с.Высокое, х.Старая Покровка, х.Подлесный, административным центром является с.Высокое.</w:t>
      </w:r>
    </w:p>
    <w:p w:rsidR="000D7D06" w:rsidRDefault="000D7D06" w:rsidP="000D7D06">
      <w:pPr>
        <w:pStyle w:val="a3"/>
        <w:shd w:val="clear" w:color="auto" w:fill="FFFFFF"/>
        <w:spacing w:before="0" w:beforeAutospacing="0"/>
        <w:rPr>
          <w:color w:val="212121"/>
          <w:sz w:val="21"/>
          <w:szCs w:val="21"/>
        </w:rPr>
      </w:pPr>
      <w:r>
        <w:rPr>
          <w:color w:val="212121"/>
          <w:sz w:val="21"/>
          <w:szCs w:val="21"/>
        </w:rPr>
        <w:t>Наше поселение одно из немногих сельских поселений где увеличивается численность населения, увеличение происходит о основном за счет миграции, в том числе и из города. 2020 год особенный, Правительство приняло немало мер, чтобы поддержать население в период пандемии, одно из них снижение ипотечного кредитования в сельской местности, это сыграло не маловажную роль и в приросте населения поселении в 2020 году. Прибывают в основном молодые семьи с детьми.</w:t>
      </w:r>
    </w:p>
    <w:p w:rsidR="000D7D06" w:rsidRDefault="000D7D06" w:rsidP="000D7D06">
      <w:pPr>
        <w:pStyle w:val="a3"/>
        <w:shd w:val="clear" w:color="auto" w:fill="FFFFFF"/>
        <w:spacing w:before="0" w:beforeAutospacing="0"/>
        <w:rPr>
          <w:color w:val="212121"/>
          <w:sz w:val="21"/>
          <w:szCs w:val="21"/>
        </w:rPr>
      </w:pPr>
      <w:r>
        <w:rPr>
          <w:color w:val="212121"/>
          <w:sz w:val="21"/>
          <w:szCs w:val="21"/>
        </w:rPr>
        <w:t>В поселение   в 2020 году родилось – 19 детишек, умерло – 39 человек, прибыло – 117 человек, убыло – 41 человек Численность населения на 01.01.2021г. составляет - 2431 человек.</w:t>
      </w:r>
    </w:p>
    <w:p w:rsidR="000D7D06" w:rsidRDefault="000D7D06" w:rsidP="000D7D06">
      <w:pPr>
        <w:pStyle w:val="a3"/>
        <w:shd w:val="clear" w:color="auto" w:fill="FFFFFF"/>
        <w:spacing w:before="0" w:beforeAutospacing="0"/>
        <w:rPr>
          <w:color w:val="212121"/>
          <w:sz w:val="21"/>
          <w:szCs w:val="21"/>
        </w:rPr>
      </w:pPr>
      <w:r>
        <w:rPr>
          <w:color w:val="212121"/>
          <w:sz w:val="21"/>
          <w:szCs w:val="21"/>
        </w:rPr>
        <w:t> </w:t>
      </w:r>
    </w:p>
    <w:p w:rsidR="000D7D06" w:rsidRDefault="000D7D06" w:rsidP="000D7D06">
      <w:pPr>
        <w:pStyle w:val="a3"/>
        <w:shd w:val="clear" w:color="auto" w:fill="FFFFFF"/>
        <w:spacing w:before="0" w:beforeAutospacing="0"/>
        <w:rPr>
          <w:color w:val="212121"/>
          <w:sz w:val="21"/>
          <w:szCs w:val="21"/>
        </w:rPr>
      </w:pPr>
      <w:r>
        <w:rPr>
          <w:color w:val="212121"/>
          <w:sz w:val="21"/>
          <w:szCs w:val="21"/>
        </w:rPr>
        <w:t>В своей повседневной работе администрация руководствовалась Уставом Высокинского сельского поселения, планом социально-экономического развития поселения на 2020г., назревшей необходимость решения тех или иных проблем.</w:t>
      </w:r>
    </w:p>
    <w:p w:rsidR="000D7D06" w:rsidRDefault="000D7D06" w:rsidP="000D7D06">
      <w:pPr>
        <w:pStyle w:val="a3"/>
        <w:shd w:val="clear" w:color="auto" w:fill="FFFFFF"/>
        <w:spacing w:before="0" w:beforeAutospacing="0"/>
        <w:rPr>
          <w:color w:val="212121"/>
          <w:sz w:val="21"/>
          <w:szCs w:val="21"/>
        </w:rPr>
      </w:pPr>
      <w:r>
        <w:rPr>
          <w:color w:val="212121"/>
          <w:sz w:val="21"/>
          <w:szCs w:val="21"/>
        </w:rPr>
        <w:t>Администрация занимается содержанием в работоспособном состоянии всех жизненно важных объектов сел, их строительством, реконструкцией, ремонтом.</w:t>
      </w:r>
    </w:p>
    <w:p w:rsidR="000D7D06" w:rsidRDefault="000D7D06" w:rsidP="000D7D06">
      <w:pPr>
        <w:pStyle w:val="a3"/>
        <w:shd w:val="clear" w:color="auto" w:fill="FFFFFF"/>
        <w:spacing w:before="0" w:beforeAutospacing="0"/>
        <w:rPr>
          <w:color w:val="212121"/>
          <w:sz w:val="21"/>
          <w:szCs w:val="21"/>
        </w:rPr>
      </w:pPr>
      <w:r>
        <w:rPr>
          <w:color w:val="212121"/>
          <w:sz w:val="21"/>
          <w:szCs w:val="21"/>
        </w:rPr>
        <w:t>В Высокинском сельском поселении утверждены и реализуются следующие муниципальные целевые программы:</w:t>
      </w:r>
    </w:p>
    <w:p w:rsidR="000D7D06" w:rsidRDefault="000D7D06" w:rsidP="000D7D06">
      <w:pPr>
        <w:pStyle w:val="a3"/>
        <w:shd w:val="clear" w:color="auto" w:fill="FFFFFF"/>
        <w:spacing w:before="0" w:beforeAutospacing="0"/>
        <w:rPr>
          <w:color w:val="212121"/>
          <w:sz w:val="21"/>
          <w:szCs w:val="21"/>
        </w:rPr>
      </w:pPr>
      <w:r>
        <w:rPr>
          <w:color w:val="212121"/>
          <w:sz w:val="21"/>
          <w:szCs w:val="21"/>
        </w:rPr>
        <w:t>№1 Муниципальная целевая программа «Развитие и сохранение культуры»;</w:t>
      </w:r>
    </w:p>
    <w:p w:rsidR="000D7D06" w:rsidRDefault="000D7D06" w:rsidP="000D7D06">
      <w:pPr>
        <w:pStyle w:val="a3"/>
        <w:shd w:val="clear" w:color="auto" w:fill="FFFFFF"/>
        <w:spacing w:before="0" w:beforeAutospacing="0"/>
        <w:rPr>
          <w:color w:val="212121"/>
          <w:sz w:val="21"/>
          <w:szCs w:val="21"/>
        </w:rPr>
      </w:pPr>
      <w:r>
        <w:rPr>
          <w:color w:val="212121"/>
          <w:sz w:val="21"/>
          <w:szCs w:val="21"/>
        </w:rPr>
        <w:t>№2 Муниципальная целевая программа «Муниципальное управление и гражданское общество»;</w:t>
      </w:r>
    </w:p>
    <w:p w:rsidR="000D7D06" w:rsidRDefault="000D7D06" w:rsidP="000D7D06">
      <w:pPr>
        <w:pStyle w:val="a3"/>
        <w:shd w:val="clear" w:color="auto" w:fill="FFFFFF"/>
        <w:spacing w:before="0" w:beforeAutospacing="0"/>
        <w:rPr>
          <w:color w:val="212121"/>
          <w:sz w:val="21"/>
          <w:szCs w:val="21"/>
        </w:rPr>
      </w:pPr>
      <w:r>
        <w:rPr>
          <w:color w:val="212121"/>
          <w:sz w:val="21"/>
          <w:szCs w:val="21"/>
        </w:rPr>
        <w:t>№3 Муниципальная целевая программа «Развитие территории поселения».</w:t>
      </w:r>
    </w:p>
    <w:p w:rsidR="000D7D06" w:rsidRDefault="000D7D06" w:rsidP="000D7D06">
      <w:pPr>
        <w:pStyle w:val="a3"/>
        <w:shd w:val="clear" w:color="auto" w:fill="FFFFFF"/>
        <w:spacing w:before="0" w:beforeAutospacing="0"/>
        <w:rPr>
          <w:color w:val="212121"/>
          <w:sz w:val="21"/>
          <w:szCs w:val="21"/>
        </w:rPr>
      </w:pPr>
      <w:r>
        <w:rPr>
          <w:color w:val="212121"/>
          <w:sz w:val="21"/>
          <w:szCs w:val="21"/>
        </w:rPr>
        <w:t>На территории сельского поселения работают все социальные объекты, необходимые для проживания людей, нормального развития территории:</w:t>
      </w:r>
    </w:p>
    <w:p w:rsidR="000D7D06" w:rsidRDefault="000D7D06" w:rsidP="000D7D06">
      <w:pPr>
        <w:pStyle w:val="a3"/>
        <w:shd w:val="clear" w:color="auto" w:fill="FFFFFF"/>
        <w:spacing w:before="0" w:beforeAutospacing="0"/>
        <w:rPr>
          <w:color w:val="212121"/>
          <w:sz w:val="21"/>
          <w:szCs w:val="21"/>
        </w:rPr>
      </w:pPr>
      <w:r>
        <w:rPr>
          <w:color w:val="212121"/>
          <w:sz w:val="21"/>
          <w:szCs w:val="21"/>
        </w:rPr>
        <w:lastRenderedPageBreak/>
        <w:t>Детский сад на 40 детей, при средней школе дошкольная группа на 20 детей, ясельная группа, школа на 400 учащихся, Дом культуры на 270 мест, амбулатория, филиал сбербанка, почта, библиотека, спортивная школа, магазины.  </w:t>
      </w:r>
    </w:p>
    <w:p w:rsidR="000D7D06" w:rsidRDefault="000D7D06" w:rsidP="000D7D06">
      <w:pPr>
        <w:pStyle w:val="a3"/>
        <w:shd w:val="clear" w:color="auto" w:fill="FFFFFF"/>
        <w:spacing w:before="0" w:beforeAutospacing="0"/>
        <w:rPr>
          <w:color w:val="212121"/>
          <w:sz w:val="21"/>
          <w:szCs w:val="21"/>
        </w:rPr>
      </w:pPr>
      <w:r>
        <w:rPr>
          <w:color w:val="212121"/>
          <w:sz w:val="21"/>
          <w:szCs w:val="21"/>
        </w:rPr>
        <w:t>        </w:t>
      </w:r>
      <w:r>
        <w:rPr>
          <w:color w:val="212121"/>
          <w:sz w:val="21"/>
          <w:szCs w:val="21"/>
          <w:shd w:val="clear" w:color="auto" w:fill="FFFFFF"/>
        </w:rPr>
        <w:t>В 2020 году поселением благоустроена площадка для игр детей дошкольного возраста «Светафор» в рамках</w:t>
      </w:r>
      <w:r>
        <w:rPr>
          <w:color w:val="212121"/>
          <w:sz w:val="21"/>
          <w:szCs w:val="21"/>
        </w:rPr>
        <w:t> инициативного бюджетирования по Воронежской области, обучающую детей правилам дорожного движения. Сметной стоимостью: 2639696,28 руб.</w:t>
      </w:r>
    </w:p>
    <w:p w:rsidR="000D7D06" w:rsidRDefault="000D7D06" w:rsidP="000D7D06">
      <w:pPr>
        <w:pStyle w:val="a3"/>
        <w:shd w:val="clear" w:color="auto" w:fill="FFFFFF"/>
        <w:spacing w:before="0" w:beforeAutospacing="0"/>
        <w:rPr>
          <w:color w:val="212121"/>
          <w:sz w:val="21"/>
          <w:szCs w:val="21"/>
        </w:rPr>
      </w:pPr>
      <w:r>
        <w:rPr>
          <w:color w:val="212121"/>
          <w:sz w:val="21"/>
          <w:szCs w:val="21"/>
        </w:rPr>
        <w:t>Местный бюджет: 448212,32 руб.</w:t>
      </w:r>
    </w:p>
    <w:p w:rsidR="000D7D06" w:rsidRDefault="000D7D06" w:rsidP="000D7D06">
      <w:pPr>
        <w:pStyle w:val="a3"/>
        <w:shd w:val="clear" w:color="auto" w:fill="FFFFFF"/>
        <w:spacing w:before="0" w:beforeAutospacing="0"/>
        <w:rPr>
          <w:color w:val="212121"/>
          <w:sz w:val="21"/>
          <w:szCs w:val="21"/>
        </w:rPr>
      </w:pPr>
      <w:r>
        <w:rPr>
          <w:color w:val="212121"/>
          <w:sz w:val="21"/>
          <w:szCs w:val="21"/>
        </w:rPr>
        <w:t>Спонсорские средства: 229000,0 руб.</w:t>
      </w:r>
    </w:p>
    <w:p w:rsidR="000D7D06" w:rsidRDefault="000D7D06" w:rsidP="000D7D06">
      <w:pPr>
        <w:pStyle w:val="a3"/>
        <w:shd w:val="clear" w:color="auto" w:fill="FFFFFF"/>
        <w:spacing w:before="0" w:beforeAutospacing="0"/>
        <w:rPr>
          <w:color w:val="212121"/>
          <w:sz w:val="21"/>
          <w:szCs w:val="21"/>
        </w:rPr>
      </w:pPr>
      <w:r>
        <w:rPr>
          <w:color w:val="212121"/>
          <w:sz w:val="21"/>
          <w:szCs w:val="21"/>
        </w:rPr>
        <w:t>Областной бюджет: 1962483,96 руб.</w:t>
      </w:r>
    </w:p>
    <w:p w:rsidR="000D7D06" w:rsidRDefault="000D7D06" w:rsidP="000D7D06">
      <w:pPr>
        <w:pStyle w:val="a3"/>
        <w:shd w:val="clear" w:color="auto" w:fill="FFFFFF"/>
        <w:spacing w:before="0" w:beforeAutospacing="0"/>
        <w:rPr>
          <w:color w:val="212121"/>
          <w:sz w:val="21"/>
          <w:szCs w:val="21"/>
        </w:rPr>
      </w:pPr>
      <w:r>
        <w:rPr>
          <w:color w:val="212121"/>
          <w:sz w:val="21"/>
          <w:szCs w:val="21"/>
        </w:rPr>
        <w:t>           В рамках областной программы «Устойчивое развитие сельских территорий» в с.Высокое за счет областной дотации была проведена реконструкция асфальтного полотна протяженностью 1,2 км по ул.Степная и проезду от ул.Привокзальная до ул.Степная в селе Высокое, стоимостью: 2862,02 тыс. руб.</w:t>
      </w:r>
    </w:p>
    <w:p w:rsidR="000D7D06" w:rsidRDefault="000D7D06" w:rsidP="000D7D06">
      <w:pPr>
        <w:pStyle w:val="a3"/>
        <w:shd w:val="clear" w:color="auto" w:fill="FFFFFF"/>
        <w:spacing w:before="0" w:beforeAutospacing="0"/>
        <w:rPr>
          <w:color w:val="212121"/>
          <w:sz w:val="21"/>
          <w:szCs w:val="21"/>
        </w:rPr>
      </w:pPr>
      <w:r>
        <w:rPr>
          <w:color w:val="212121"/>
          <w:sz w:val="21"/>
          <w:szCs w:val="21"/>
        </w:rPr>
        <w:t>           В рамках муниципальной программы «Развитие территории поселения» подпрограммы «Ремонт и содержание муниципальных дорог» за счет средств дорожного фонда выполнена реконструкция дорожного полотна по Молодежная протяженностью 810 м, стоимостью: 1301,0 тыс.руб. организована парковочная площадка у детского сада, стоимостью 253 тыс.руб.</w:t>
      </w:r>
    </w:p>
    <w:p w:rsidR="000D7D06" w:rsidRDefault="000D7D06" w:rsidP="000D7D06">
      <w:pPr>
        <w:pStyle w:val="a3"/>
        <w:shd w:val="clear" w:color="auto" w:fill="FFFFFF"/>
        <w:spacing w:before="0" w:beforeAutospacing="0"/>
        <w:rPr>
          <w:color w:val="212121"/>
          <w:sz w:val="21"/>
          <w:szCs w:val="21"/>
        </w:rPr>
      </w:pPr>
      <w:r>
        <w:rPr>
          <w:color w:val="212121"/>
          <w:sz w:val="21"/>
          <w:szCs w:val="21"/>
        </w:rPr>
        <w:t>           Произведен ямочный ремонт дорог по ул.Садовая, пер.Садовый, Мира, проезда от бывшего переезда до ул.Ленина, затрачено 810 тыс.руб.</w:t>
      </w:r>
    </w:p>
    <w:p w:rsidR="000D7D06" w:rsidRDefault="000D7D06" w:rsidP="000D7D06">
      <w:pPr>
        <w:pStyle w:val="a3"/>
        <w:shd w:val="clear" w:color="auto" w:fill="FFFFFF"/>
        <w:spacing w:before="0" w:beforeAutospacing="0"/>
        <w:rPr>
          <w:color w:val="212121"/>
          <w:sz w:val="21"/>
          <w:szCs w:val="21"/>
        </w:rPr>
      </w:pPr>
      <w:r>
        <w:rPr>
          <w:color w:val="212121"/>
          <w:sz w:val="21"/>
          <w:szCs w:val="21"/>
        </w:rPr>
        <w:t>           В хуторе Подлесный по ул.Луговая, Сосновая, по улицам Солнечная, Березовая, Придорожная в с.Высокое проведена реконструкция уличного освещения, установлены светодиодные светильники, приборы учета электроэнергии, тем самым увеличена протяженность освещенных улиц на 3,7 км. На это затрачено порядка 135 тыс.руб.  </w:t>
      </w:r>
    </w:p>
    <w:p w:rsidR="000D7D06" w:rsidRDefault="000D7D06" w:rsidP="000D7D06">
      <w:pPr>
        <w:pStyle w:val="a3"/>
        <w:shd w:val="clear" w:color="auto" w:fill="FFFFFF"/>
        <w:spacing w:before="0" w:beforeAutospacing="0"/>
        <w:rPr>
          <w:color w:val="212121"/>
          <w:sz w:val="21"/>
          <w:szCs w:val="21"/>
        </w:rPr>
      </w:pPr>
      <w:r>
        <w:rPr>
          <w:color w:val="212121"/>
          <w:sz w:val="21"/>
          <w:szCs w:val="21"/>
        </w:rPr>
        <w:t>            Заменено 36 светильников уличного освещения на экономичные светодиодные по селу Высокое. Всего затрат на уличное освещение (ремонт, оплата электроэнергии) за год затрачено 680 тыс.руб.     </w:t>
      </w:r>
    </w:p>
    <w:p w:rsidR="000D7D06" w:rsidRDefault="000D7D06" w:rsidP="000D7D06">
      <w:pPr>
        <w:pStyle w:val="a3"/>
        <w:shd w:val="clear" w:color="auto" w:fill="FFFFFF"/>
        <w:spacing w:before="0" w:beforeAutospacing="0"/>
        <w:rPr>
          <w:color w:val="212121"/>
          <w:sz w:val="21"/>
          <w:szCs w:val="21"/>
        </w:rPr>
      </w:pPr>
      <w:r>
        <w:rPr>
          <w:color w:val="212121"/>
          <w:sz w:val="21"/>
          <w:szCs w:val="21"/>
        </w:rPr>
        <w:t>    Проведен капитальный ремонт сетей водоснабжения по ул.Рабочая в с.Высокое, заменено 950 метров водопроводных сетей, установлено 15 колодцев, установлен пожарный гидрант. Стоимость работ 1397,2 тыс.руб.</w:t>
      </w:r>
    </w:p>
    <w:p w:rsidR="000D7D06" w:rsidRDefault="000D7D06" w:rsidP="000D7D06">
      <w:pPr>
        <w:pStyle w:val="a3"/>
        <w:shd w:val="clear" w:color="auto" w:fill="FFFFFF"/>
        <w:spacing w:before="0" w:beforeAutospacing="0"/>
        <w:rPr>
          <w:color w:val="212121"/>
          <w:sz w:val="21"/>
          <w:szCs w:val="21"/>
        </w:rPr>
      </w:pPr>
      <w:r>
        <w:rPr>
          <w:color w:val="212121"/>
          <w:sz w:val="21"/>
          <w:szCs w:val="21"/>
        </w:rPr>
        <w:t>           Заменена аварийная башня Рожновского по ул.Полевая. Отремонтирован водопровод у Высокинской СОШ, протяженностью 200 метров, установлен пожарный гидрант. Стоимость работ 107,8 тыс.руб.</w:t>
      </w:r>
    </w:p>
    <w:p w:rsidR="000D7D06" w:rsidRDefault="000D7D06" w:rsidP="000D7D06">
      <w:pPr>
        <w:pStyle w:val="a3"/>
        <w:shd w:val="clear" w:color="auto" w:fill="FFFFFF"/>
        <w:spacing w:before="0" w:beforeAutospacing="0"/>
        <w:rPr>
          <w:color w:val="212121"/>
          <w:sz w:val="21"/>
          <w:szCs w:val="21"/>
        </w:rPr>
      </w:pPr>
      <w:r>
        <w:rPr>
          <w:color w:val="212121"/>
          <w:sz w:val="21"/>
          <w:szCs w:val="21"/>
        </w:rPr>
        <w:t>          Проведен капитальный ремонт опорного пункта участкового уполномоченного, который расположен в здании Дома культуры села Высокое.</w:t>
      </w:r>
    </w:p>
    <w:p w:rsidR="000D7D06" w:rsidRDefault="000D7D06" w:rsidP="000D7D06">
      <w:pPr>
        <w:pStyle w:val="a3"/>
        <w:shd w:val="clear" w:color="auto" w:fill="FFFFFF"/>
        <w:spacing w:before="0" w:beforeAutospacing="0"/>
        <w:rPr>
          <w:color w:val="212121"/>
          <w:sz w:val="21"/>
          <w:szCs w:val="21"/>
        </w:rPr>
      </w:pPr>
      <w:r>
        <w:rPr>
          <w:color w:val="212121"/>
          <w:sz w:val="21"/>
          <w:szCs w:val="21"/>
        </w:rPr>
        <w:t>          Оформлены земельные участки, ОКСы водопроводов по улицам Степная, 50 лет победы, Придорожная получены соответствующие документы о праве собственности.</w:t>
      </w:r>
    </w:p>
    <w:p w:rsidR="000D7D06" w:rsidRDefault="000D7D06" w:rsidP="000D7D06">
      <w:pPr>
        <w:pStyle w:val="a3"/>
        <w:shd w:val="clear" w:color="auto" w:fill="FFFFFF"/>
        <w:spacing w:before="0" w:beforeAutospacing="0"/>
        <w:rPr>
          <w:color w:val="212121"/>
          <w:sz w:val="21"/>
          <w:szCs w:val="21"/>
        </w:rPr>
      </w:pPr>
      <w:r>
        <w:rPr>
          <w:color w:val="212121"/>
          <w:sz w:val="21"/>
          <w:szCs w:val="21"/>
        </w:rPr>
        <w:t>           В декабре 2019 года было заключено соглашение между администрацией Лискинского муниципального района и администрацией Высокинского сельского поселения о достижении значений показателей эффективности развития поселения.</w:t>
      </w:r>
    </w:p>
    <w:p w:rsidR="000D7D06" w:rsidRDefault="000D7D06" w:rsidP="000D7D06">
      <w:pPr>
        <w:pStyle w:val="a3"/>
        <w:shd w:val="clear" w:color="auto" w:fill="FFFFFF"/>
        <w:spacing w:before="0" w:beforeAutospacing="0"/>
        <w:rPr>
          <w:color w:val="212121"/>
          <w:sz w:val="21"/>
          <w:szCs w:val="21"/>
        </w:rPr>
      </w:pPr>
      <w:r>
        <w:rPr>
          <w:color w:val="212121"/>
          <w:sz w:val="21"/>
          <w:szCs w:val="21"/>
        </w:rPr>
        <w:t>                         </w:t>
      </w:r>
      <w:r>
        <w:rPr>
          <w:b/>
          <w:bCs/>
          <w:color w:val="212121"/>
          <w:sz w:val="21"/>
          <w:szCs w:val="21"/>
        </w:rPr>
        <w:t>Работа с населением</w:t>
      </w:r>
    </w:p>
    <w:p w:rsidR="000D7D06" w:rsidRDefault="000D7D06" w:rsidP="000D7D06">
      <w:pPr>
        <w:pStyle w:val="a3"/>
        <w:shd w:val="clear" w:color="auto" w:fill="FFFFFF"/>
        <w:spacing w:before="0" w:beforeAutospacing="0"/>
        <w:rPr>
          <w:color w:val="212121"/>
          <w:sz w:val="21"/>
          <w:szCs w:val="21"/>
        </w:rPr>
      </w:pPr>
      <w:r>
        <w:rPr>
          <w:b/>
          <w:bCs/>
          <w:color w:val="212121"/>
          <w:sz w:val="21"/>
          <w:szCs w:val="21"/>
        </w:rPr>
        <w:lastRenderedPageBreak/>
        <w:t>                </w:t>
      </w:r>
      <w:r>
        <w:rPr>
          <w:color w:val="212121"/>
          <w:sz w:val="21"/>
          <w:szCs w:val="21"/>
        </w:rPr>
        <w:t>Работа с обращениями граждан – один из важнейших участков деятельности администрации. С одной стороны, обращения – это общественный контроль, право восстановить нарушенные права граждан, обеспечить социальную справедливость. С другой стороны – это информационно-аналитическая работа, которая способствует должностным лицам знать наиболее острые проблемы населения.</w:t>
      </w:r>
    </w:p>
    <w:p w:rsidR="000D7D06" w:rsidRDefault="000D7D06" w:rsidP="000D7D06">
      <w:pPr>
        <w:pStyle w:val="a3"/>
        <w:shd w:val="clear" w:color="auto" w:fill="FFFFFF"/>
        <w:spacing w:before="0" w:beforeAutospacing="0"/>
        <w:rPr>
          <w:color w:val="212121"/>
          <w:sz w:val="21"/>
          <w:szCs w:val="21"/>
        </w:rPr>
      </w:pPr>
      <w:r>
        <w:rPr>
          <w:color w:val="212121"/>
          <w:sz w:val="21"/>
          <w:szCs w:val="21"/>
        </w:rPr>
        <w:t>Так или иначе, их анализ и обобщение позволяют совершенствовать работу, направлять усилия на наиболее злободневные проблемы жителей нашего поселения.</w:t>
      </w:r>
    </w:p>
    <w:p w:rsidR="000D7D06" w:rsidRDefault="000D7D06" w:rsidP="000D7D06">
      <w:pPr>
        <w:pStyle w:val="a3"/>
        <w:shd w:val="clear" w:color="auto" w:fill="FFFFFF"/>
        <w:spacing w:before="0" w:beforeAutospacing="0"/>
        <w:rPr>
          <w:color w:val="212121"/>
          <w:sz w:val="21"/>
          <w:szCs w:val="21"/>
        </w:rPr>
      </w:pPr>
      <w:r>
        <w:rPr>
          <w:color w:val="212121"/>
          <w:sz w:val="21"/>
          <w:szCs w:val="21"/>
        </w:rPr>
        <w:t>Работа с обращениями граждан  в  администрации района осуществляется  в соответствии  с  Конституцией Российской Федерации, Федеральным законом  от 2 мая  2006 г.  № 59 – ФЗ « О порядке  рассмотрения   обращений граждан Российской Федерации».</w:t>
      </w:r>
    </w:p>
    <w:p w:rsidR="000D7D06" w:rsidRDefault="000D7D06" w:rsidP="000D7D06">
      <w:pPr>
        <w:pStyle w:val="a3"/>
        <w:shd w:val="clear" w:color="auto" w:fill="FFFFFF"/>
        <w:spacing w:before="0" w:beforeAutospacing="0"/>
        <w:rPr>
          <w:color w:val="212121"/>
          <w:sz w:val="21"/>
          <w:szCs w:val="21"/>
        </w:rPr>
      </w:pPr>
      <w:r>
        <w:rPr>
          <w:color w:val="212121"/>
          <w:sz w:val="21"/>
          <w:szCs w:val="21"/>
        </w:rPr>
        <w:t>Вопросы работы с письменными и устными обращениями граждан стоят на постоянном  контроле.</w:t>
      </w:r>
    </w:p>
    <w:p w:rsidR="000D7D06" w:rsidRDefault="000D7D06" w:rsidP="000D7D06">
      <w:pPr>
        <w:pStyle w:val="a3"/>
        <w:shd w:val="clear" w:color="auto" w:fill="FFFFFF"/>
        <w:spacing w:before="0" w:beforeAutospacing="0"/>
        <w:rPr>
          <w:color w:val="212121"/>
          <w:sz w:val="21"/>
          <w:szCs w:val="21"/>
        </w:rPr>
      </w:pPr>
      <w:r>
        <w:rPr>
          <w:color w:val="212121"/>
          <w:sz w:val="21"/>
          <w:szCs w:val="21"/>
        </w:rPr>
        <w:t>За 2020 год от граждан поступило 18 письменных обращения.</w:t>
      </w:r>
    </w:p>
    <w:p w:rsidR="000D7D06" w:rsidRDefault="000D7D06" w:rsidP="000D7D06">
      <w:pPr>
        <w:pStyle w:val="a3"/>
        <w:shd w:val="clear" w:color="auto" w:fill="FFFFFF"/>
        <w:spacing w:before="0" w:beforeAutospacing="0"/>
        <w:rPr>
          <w:color w:val="212121"/>
          <w:sz w:val="21"/>
          <w:szCs w:val="21"/>
        </w:rPr>
      </w:pPr>
      <w:r>
        <w:rPr>
          <w:color w:val="212121"/>
          <w:sz w:val="21"/>
          <w:szCs w:val="21"/>
          <w:shd w:val="clear" w:color="auto" w:fill="FFFFFF"/>
        </w:rPr>
        <w:t>По всем вопросам обратившимся даны разъяснения в рамках компетенции администрации. </w:t>
      </w:r>
    </w:p>
    <w:p w:rsidR="000D7D06" w:rsidRDefault="000D7D06" w:rsidP="000D7D06">
      <w:pPr>
        <w:pStyle w:val="a3"/>
        <w:shd w:val="clear" w:color="auto" w:fill="FFFFFF"/>
        <w:spacing w:before="0" w:beforeAutospacing="0"/>
        <w:rPr>
          <w:color w:val="212121"/>
          <w:sz w:val="21"/>
          <w:szCs w:val="21"/>
        </w:rPr>
      </w:pPr>
      <w:r>
        <w:rPr>
          <w:color w:val="212121"/>
          <w:sz w:val="21"/>
          <w:szCs w:val="21"/>
        </w:rPr>
        <w:t>В рамках нормотворческой деятельности за отчетный период принято 79  постановлений и 34 распоряжения по основной деятельности.</w:t>
      </w:r>
    </w:p>
    <w:p w:rsidR="000D7D06" w:rsidRDefault="000D7D06" w:rsidP="000D7D06">
      <w:pPr>
        <w:pStyle w:val="a3"/>
        <w:shd w:val="clear" w:color="auto" w:fill="FFFFFF"/>
        <w:spacing w:before="0" w:beforeAutospacing="0"/>
        <w:rPr>
          <w:color w:val="212121"/>
          <w:sz w:val="21"/>
          <w:szCs w:val="21"/>
        </w:rPr>
      </w:pPr>
      <w:r>
        <w:rPr>
          <w:color w:val="212121"/>
          <w:sz w:val="21"/>
          <w:szCs w:val="21"/>
        </w:rPr>
        <w:t>Все нормативно-правовые акты обнародуются на информационных  стендах, размещаются на официальном сайте администрации в сети «Интернет».</w:t>
      </w:r>
    </w:p>
    <w:p w:rsidR="000D7D06" w:rsidRDefault="000D7D06" w:rsidP="000D7D06">
      <w:pPr>
        <w:pStyle w:val="a3"/>
        <w:shd w:val="clear" w:color="auto" w:fill="FFFFFF"/>
        <w:spacing w:before="0" w:beforeAutospacing="0"/>
        <w:rPr>
          <w:color w:val="212121"/>
          <w:sz w:val="21"/>
          <w:szCs w:val="21"/>
        </w:rPr>
      </w:pPr>
      <w:r>
        <w:rPr>
          <w:color w:val="212121"/>
          <w:sz w:val="21"/>
          <w:szCs w:val="21"/>
        </w:rPr>
        <w:t>Одним  из направлений деятельности администрации Высокинского сельского поселения является повышение качества и доступности муниципальных услуг, предоставляемых населению.</w:t>
      </w:r>
    </w:p>
    <w:p w:rsidR="000D7D06" w:rsidRDefault="000D7D06" w:rsidP="000D7D06">
      <w:pPr>
        <w:pStyle w:val="a3"/>
        <w:shd w:val="clear" w:color="auto" w:fill="FFFFFF"/>
        <w:spacing w:before="0" w:beforeAutospacing="0"/>
        <w:rPr>
          <w:color w:val="212121"/>
          <w:sz w:val="21"/>
          <w:szCs w:val="21"/>
        </w:rPr>
      </w:pPr>
      <w:r>
        <w:rPr>
          <w:color w:val="212121"/>
          <w:sz w:val="21"/>
          <w:szCs w:val="21"/>
        </w:rPr>
        <w:t>За отчетный период, в администрацию обратилось более 850  человек по самым различным вопросам. В основном это: выдача различных справок, выписок из похозяйственных книг, уточнение и  присвоение  адресов земельным участкам  и  жилым  домам и другим вопросам.</w:t>
      </w:r>
    </w:p>
    <w:p w:rsidR="000D7D06" w:rsidRDefault="000D7D06" w:rsidP="000D7D06">
      <w:pPr>
        <w:pStyle w:val="a3"/>
        <w:shd w:val="clear" w:color="auto" w:fill="FFFFFF"/>
        <w:spacing w:before="0" w:beforeAutospacing="0"/>
        <w:rPr>
          <w:color w:val="212121"/>
          <w:sz w:val="21"/>
          <w:szCs w:val="21"/>
        </w:rPr>
      </w:pPr>
      <w:r>
        <w:rPr>
          <w:color w:val="212121"/>
          <w:sz w:val="21"/>
          <w:szCs w:val="21"/>
        </w:rPr>
        <w:t>В здании администрации еженедельно, каждый четверг с 8.00 до 16.00 ведется прием жителей муниципального образования специалистом филиала автономного учреждения Воронежской области «Многофункциональный центр предоставления государственных и муниципальных услуг» г. Лиски.</w:t>
      </w:r>
    </w:p>
    <w:p w:rsidR="000D7D06" w:rsidRDefault="000D7D06" w:rsidP="000D7D06">
      <w:pPr>
        <w:pStyle w:val="a3"/>
        <w:shd w:val="clear" w:color="auto" w:fill="FFFFFF"/>
        <w:spacing w:before="0" w:beforeAutospacing="0"/>
        <w:rPr>
          <w:color w:val="212121"/>
          <w:sz w:val="21"/>
          <w:szCs w:val="21"/>
        </w:rPr>
      </w:pPr>
      <w:r>
        <w:rPr>
          <w:color w:val="212121"/>
          <w:sz w:val="21"/>
          <w:szCs w:val="21"/>
        </w:rPr>
        <w:t>         </w:t>
      </w:r>
    </w:p>
    <w:p w:rsidR="000D7D06" w:rsidRDefault="000D7D06" w:rsidP="000D7D06">
      <w:pPr>
        <w:pStyle w:val="a3"/>
        <w:shd w:val="clear" w:color="auto" w:fill="FFFFFF"/>
        <w:spacing w:before="0" w:beforeAutospacing="0"/>
        <w:jc w:val="right"/>
        <w:rPr>
          <w:color w:val="212121"/>
          <w:sz w:val="21"/>
          <w:szCs w:val="21"/>
        </w:rPr>
      </w:pPr>
      <w:r>
        <w:rPr>
          <w:b/>
          <w:bCs/>
          <w:color w:val="212121"/>
          <w:sz w:val="21"/>
          <w:szCs w:val="21"/>
        </w:rPr>
        <w:t>Приложение № 2</w:t>
      </w:r>
    </w:p>
    <w:p w:rsidR="000D7D06" w:rsidRDefault="000D7D06" w:rsidP="000D7D06">
      <w:pPr>
        <w:pStyle w:val="a3"/>
        <w:shd w:val="clear" w:color="auto" w:fill="FFFFFF"/>
        <w:spacing w:before="0" w:beforeAutospacing="0"/>
        <w:rPr>
          <w:color w:val="212121"/>
          <w:sz w:val="21"/>
          <w:szCs w:val="21"/>
        </w:rPr>
      </w:pPr>
      <w:r>
        <w:rPr>
          <w:b/>
          <w:bCs/>
          <w:color w:val="212121"/>
          <w:sz w:val="21"/>
          <w:szCs w:val="21"/>
          <w:u w:val="single"/>
        </w:rPr>
        <w:t>В 2021 году планируется :</w:t>
      </w:r>
    </w:p>
    <w:p w:rsidR="000D7D06" w:rsidRDefault="000D7D06" w:rsidP="000D7D06">
      <w:pPr>
        <w:pStyle w:val="a3"/>
        <w:shd w:val="clear" w:color="auto" w:fill="FFFFFF"/>
        <w:spacing w:before="0" w:beforeAutospacing="0"/>
        <w:rPr>
          <w:color w:val="212121"/>
          <w:sz w:val="21"/>
          <w:szCs w:val="21"/>
        </w:rPr>
      </w:pPr>
      <w:r>
        <w:rPr>
          <w:color w:val="212121"/>
          <w:sz w:val="21"/>
          <w:szCs w:val="21"/>
        </w:rPr>
        <w:t> </w:t>
      </w:r>
    </w:p>
    <w:p w:rsidR="000D7D06" w:rsidRDefault="000D7D06" w:rsidP="000D7D06">
      <w:pPr>
        <w:pStyle w:val="a3"/>
        <w:shd w:val="clear" w:color="auto" w:fill="FFFFFF"/>
        <w:spacing w:before="0" w:beforeAutospacing="0"/>
        <w:rPr>
          <w:color w:val="212121"/>
          <w:sz w:val="21"/>
          <w:szCs w:val="21"/>
        </w:rPr>
      </w:pPr>
      <w:r>
        <w:rPr>
          <w:color w:val="212121"/>
          <w:sz w:val="21"/>
          <w:szCs w:val="21"/>
        </w:rPr>
        <w:t>- за счет средств дорожного фонда будет произведен текущий и капитальный ремонт дорог в поселении: в асфальте будут выполнены: ул.Рабочая, ул.50 лет победы, произведен ямочный ремонт дорог местного значения. Выполнен ремонт дорог в щебне по ул.Юбилейная, 9 мая;</w:t>
      </w:r>
    </w:p>
    <w:p w:rsidR="000D7D06" w:rsidRDefault="000D7D06" w:rsidP="000D7D06">
      <w:pPr>
        <w:pStyle w:val="a3"/>
        <w:shd w:val="clear" w:color="auto" w:fill="FFFFFF"/>
        <w:spacing w:before="0" w:beforeAutospacing="0"/>
        <w:rPr>
          <w:color w:val="212121"/>
          <w:sz w:val="21"/>
          <w:szCs w:val="21"/>
        </w:rPr>
      </w:pPr>
      <w:r>
        <w:rPr>
          <w:color w:val="212121"/>
          <w:sz w:val="21"/>
          <w:szCs w:val="21"/>
        </w:rPr>
        <w:t> </w:t>
      </w:r>
    </w:p>
    <w:p w:rsidR="000D7D06" w:rsidRDefault="000D7D06" w:rsidP="000D7D06">
      <w:pPr>
        <w:pStyle w:val="a3"/>
        <w:shd w:val="clear" w:color="auto" w:fill="FFFFFF"/>
        <w:spacing w:before="0" w:beforeAutospacing="0"/>
        <w:rPr>
          <w:color w:val="212121"/>
          <w:sz w:val="21"/>
          <w:szCs w:val="21"/>
        </w:rPr>
      </w:pPr>
      <w:r>
        <w:rPr>
          <w:color w:val="212121"/>
          <w:sz w:val="21"/>
          <w:szCs w:val="21"/>
        </w:rPr>
        <w:t>- текущий ремонт водопровода, замена электронасосов на артскважинах, установка ограждений у водозаборов: по ул.Гагарина, ул.Молодежная, у школьного водозабора;</w:t>
      </w:r>
    </w:p>
    <w:p w:rsidR="000D7D06" w:rsidRDefault="000D7D06" w:rsidP="000D7D06">
      <w:pPr>
        <w:pStyle w:val="a3"/>
        <w:shd w:val="clear" w:color="auto" w:fill="FFFFFF"/>
        <w:spacing w:before="0" w:beforeAutospacing="0"/>
        <w:rPr>
          <w:color w:val="212121"/>
          <w:sz w:val="21"/>
          <w:szCs w:val="21"/>
        </w:rPr>
      </w:pPr>
      <w:r>
        <w:rPr>
          <w:color w:val="212121"/>
          <w:sz w:val="21"/>
          <w:szCs w:val="21"/>
        </w:rPr>
        <w:t> </w:t>
      </w:r>
    </w:p>
    <w:p w:rsidR="000D7D06" w:rsidRDefault="000D7D06" w:rsidP="000D7D06">
      <w:pPr>
        <w:pStyle w:val="a3"/>
        <w:shd w:val="clear" w:color="auto" w:fill="FFFFFF"/>
        <w:spacing w:before="0" w:beforeAutospacing="0"/>
        <w:rPr>
          <w:color w:val="212121"/>
          <w:sz w:val="21"/>
          <w:szCs w:val="21"/>
        </w:rPr>
      </w:pPr>
      <w:r>
        <w:rPr>
          <w:color w:val="212121"/>
          <w:sz w:val="21"/>
          <w:szCs w:val="21"/>
        </w:rPr>
        <w:t>- замена водонапорной башни по ул.Гагарина, замена 210 метров подводящего к башне водопровода, замена электрооборудования сметной стоимостью 1312,00 тыс. руб.;</w:t>
      </w:r>
    </w:p>
    <w:p w:rsidR="000D7D06" w:rsidRDefault="000D7D06" w:rsidP="000D7D06">
      <w:pPr>
        <w:pStyle w:val="a3"/>
        <w:shd w:val="clear" w:color="auto" w:fill="FFFFFF"/>
        <w:spacing w:before="0" w:beforeAutospacing="0"/>
        <w:rPr>
          <w:color w:val="212121"/>
          <w:sz w:val="21"/>
          <w:szCs w:val="21"/>
        </w:rPr>
      </w:pPr>
      <w:r>
        <w:rPr>
          <w:color w:val="212121"/>
          <w:sz w:val="21"/>
          <w:szCs w:val="21"/>
        </w:rPr>
        <w:lastRenderedPageBreak/>
        <w:t> </w:t>
      </w:r>
    </w:p>
    <w:p w:rsidR="000D7D06" w:rsidRDefault="000D7D06" w:rsidP="000D7D06">
      <w:pPr>
        <w:pStyle w:val="a3"/>
        <w:shd w:val="clear" w:color="auto" w:fill="FFFFFF"/>
        <w:spacing w:before="0" w:beforeAutospacing="0"/>
        <w:rPr>
          <w:color w:val="212121"/>
          <w:sz w:val="21"/>
          <w:szCs w:val="21"/>
        </w:rPr>
      </w:pPr>
      <w:r>
        <w:rPr>
          <w:color w:val="212121"/>
          <w:sz w:val="21"/>
          <w:szCs w:val="21"/>
        </w:rPr>
        <w:t>- оборудование пожарного пункта в х.Подлесный;</w:t>
      </w:r>
    </w:p>
    <w:p w:rsidR="000D7D06" w:rsidRDefault="000D7D06" w:rsidP="000D7D06">
      <w:pPr>
        <w:pStyle w:val="a3"/>
        <w:shd w:val="clear" w:color="auto" w:fill="FFFFFF"/>
        <w:spacing w:before="0" w:beforeAutospacing="0"/>
        <w:rPr>
          <w:color w:val="212121"/>
          <w:sz w:val="21"/>
          <w:szCs w:val="21"/>
        </w:rPr>
      </w:pPr>
      <w:r>
        <w:rPr>
          <w:color w:val="212121"/>
          <w:sz w:val="21"/>
          <w:szCs w:val="21"/>
        </w:rPr>
        <w:t> </w:t>
      </w:r>
    </w:p>
    <w:p w:rsidR="000D7D06" w:rsidRDefault="000D7D06" w:rsidP="000D7D06">
      <w:pPr>
        <w:pStyle w:val="a3"/>
        <w:shd w:val="clear" w:color="auto" w:fill="FFFFFF"/>
        <w:spacing w:before="0" w:beforeAutospacing="0"/>
        <w:rPr>
          <w:color w:val="212121"/>
          <w:sz w:val="21"/>
          <w:szCs w:val="21"/>
        </w:rPr>
      </w:pPr>
      <w:r>
        <w:rPr>
          <w:color w:val="212121"/>
          <w:sz w:val="21"/>
          <w:szCs w:val="21"/>
        </w:rPr>
        <w:t>- оформление земельных участков под водопроводными сетями улиц Новая, Комсомольская, Полевая;</w:t>
      </w:r>
    </w:p>
    <w:p w:rsidR="000D7D06" w:rsidRDefault="000D7D06" w:rsidP="000D7D06">
      <w:pPr>
        <w:pStyle w:val="a3"/>
        <w:shd w:val="clear" w:color="auto" w:fill="FFFFFF"/>
        <w:spacing w:before="0" w:beforeAutospacing="0"/>
        <w:rPr>
          <w:color w:val="212121"/>
          <w:sz w:val="21"/>
          <w:szCs w:val="21"/>
        </w:rPr>
      </w:pPr>
      <w:r>
        <w:rPr>
          <w:color w:val="212121"/>
          <w:sz w:val="21"/>
          <w:szCs w:val="21"/>
        </w:rPr>
        <w:t>- реконструкция уличного освещения в х.Старая Покровка;</w:t>
      </w:r>
    </w:p>
    <w:p w:rsidR="000D7D06" w:rsidRDefault="000D7D06" w:rsidP="000D7D06">
      <w:pPr>
        <w:pStyle w:val="a3"/>
        <w:shd w:val="clear" w:color="auto" w:fill="FFFFFF"/>
        <w:spacing w:before="0" w:beforeAutospacing="0"/>
        <w:rPr>
          <w:color w:val="212121"/>
          <w:sz w:val="21"/>
          <w:szCs w:val="21"/>
        </w:rPr>
      </w:pPr>
      <w:r>
        <w:rPr>
          <w:color w:val="212121"/>
          <w:sz w:val="21"/>
          <w:szCs w:val="21"/>
        </w:rPr>
        <w:t> </w:t>
      </w:r>
    </w:p>
    <w:p w:rsidR="000D7D06" w:rsidRDefault="000D7D06" w:rsidP="000D7D06">
      <w:pPr>
        <w:pStyle w:val="a3"/>
        <w:shd w:val="clear" w:color="auto" w:fill="FFFFFF"/>
        <w:spacing w:before="0" w:beforeAutospacing="0"/>
        <w:rPr>
          <w:color w:val="212121"/>
          <w:sz w:val="21"/>
          <w:szCs w:val="21"/>
        </w:rPr>
      </w:pPr>
      <w:r>
        <w:rPr>
          <w:color w:val="212121"/>
          <w:sz w:val="21"/>
          <w:szCs w:val="21"/>
        </w:rPr>
        <w:t>- замена уличных светильников на светодиодные в с.Высокое;</w:t>
      </w:r>
    </w:p>
    <w:p w:rsidR="000D7D06" w:rsidRDefault="000D7D06" w:rsidP="000D7D06">
      <w:pPr>
        <w:pStyle w:val="a3"/>
        <w:shd w:val="clear" w:color="auto" w:fill="FFFFFF"/>
        <w:spacing w:before="0" w:beforeAutospacing="0"/>
        <w:rPr>
          <w:color w:val="212121"/>
          <w:sz w:val="21"/>
          <w:szCs w:val="21"/>
        </w:rPr>
      </w:pPr>
      <w:r>
        <w:rPr>
          <w:color w:val="212121"/>
          <w:sz w:val="21"/>
          <w:szCs w:val="21"/>
        </w:rPr>
        <w:t> </w:t>
      </w:r>
    </w:p>
    <w:p w:rsidR="000D7D06" w:rsidRDefault="000D7D06" w:rsidP="000D7D06">
      <w:pPr>
        <w:pStyle w:val="a3"/>
        <w:shd w:val="clear" w:color="auto" w:fill="FFFFFF"/>
        <w:spacing w:before="0" w:beforeAutospacing="0"/>
        <w:rPr>
          <w:color w:val="212121"/>
          <w:sz w:val="21"/>
          <w:szCs w:val="21"/>
        </w:rPr>
      </w:pPr>
      <w:r>
        <w:rPr>
          <w:color w:val="212121"/>
          <w:sz w:val="21"/>
          <w:szCs w:val="21"/>
        </w:rPr>
        <w:t>- вырубка горельника на кладбище х.Старая Покровка площадью 4 га;</w:t>
      </w:r>
    </w:p>
    <w:p w:rsidR="000D7D06" w:rsidRDefault="000D7D06" w:rsidP="000D7D06">
      <w:pPr>
        <w:pStyle w:val="a3"/>
        <w:shd w:val="clear" w:color="auto" w:fill="FFFFFF"/>
        <w:spacing w:before="0" w:beforeAutospacing="0"/>
        <w:rPr>
          <w:color w:val="212121"/>
          <w:sz w:val="21"/>
          <w:szCs w:val="21"/>
        </w:rPr>
      </w:pPr>
      <w:r>
        <w:rPr>
          <w:color w:val="212121"/>
          <w:sz w:val="21"/>
          <w:szCs w:val="21"/>
        </w:rPr>
        <w:t> </w:t>
      </w:r>
    </w:p>
    <w:p w:rsidR="000D7D06" w:rsidRDefault="000D7D06" w:rsidP="000D7D06">
      <w:pPr>
        <w:pStyle w:val="a3"/>
        <w:shd w:val="clear" w:color="auto" w:fill="FFFFFF"/>
        <w:spacing w:before="0" w:beforeAutospacing="0"/>
        <w:rPr>
          <w:color w:val="212121"/>
          <w:sz w:val="21"/>
          <w:szCs w:val="21"/>
        </w:rPr>
      </w:pPr>
      <w:r>
        <w:rPr>
          <w:color w:val="212121"/>
          <w:sz w:val="21"/>
          <w:szCs w:val="21"/>
        </w:rPr>
        <w:t>- оформление проектно-сметной документации по обустройству тротуара между ул.Советская и Ленина.</w:t>
      </w:r>
    </w:p>
    <w:p w:rsidR="000D7D06" w:rsidRDefault="000D7D06" w:rsidP="000D7D06">
      <w:pPr>
        <w:pStyle w:val="a3"/>
        <w:shd w:val="clear" w:color="auto" w:fill="FFFFFF"/>
        <w:spacing w:before="0" w:beforeAutospacing="0"/>
        <w:rPr>
          <w:color w:val="212121"/>
          <w:sz w:val="21"/>
          <w:szCs w:val="21"/>
        </w:rPr>
      </w:pPr>
      <w:r>
        <w:rPr>
          <w:color w:val="212121"/>
          <w:sz w:val="21"/>
          <w:szCs w:val="21"/>
        </w:rPr>
        <w:t> </w:t>
      </w:r>
    </w:p>
    <w:p w:rsidR="000D7D06" w:rsidRDefault="000D7D06" w:rsidP="000D7D06">
      <w:pPr>
        <w:pStyle w:val="a3"/>
        <w:shd w:val="clear" w:color="auto" w:fill="FFFFFF"/>
        <w:spacing w:before="0" w:beforeAutospacing="0"/>
        <w:rPr>
          <w:color w:val="212121"/>
          <w:sz w:val="21"/>
          <w:szCs w:val="21"/>
        </w:rPr>
      </w:pPr>
      <w:r>
        <w:rPr>
          <w:color w:val="212121"/>
          <w:sz w:val="21"/>
          <w:szCs w:val="21"/>
        </w:rPr>
        <w:t>Таков итог работы администрации Высокинского сельского поселения и планы на 2021 год. Обязательства, которое берет на себя администрация поселения, сориентированы на решение насущных проблем наших жителей. А реализация намеченных планов во многом зависит от нашей с вами сплоченности, желания и умения сохранять слаженность в совместной работе и взаимную ответственность.</w:t>
      </w:r>
    </w:p>
    <w:p w:rsidR="000D7D06" w:rsidRDefault="000D7D06" w:rsidP="000D7D06">
      <w:pPr>
        <w:pStyle w:val="a3"/>
        <w:shd w:val="clear" w:color="auto" w:fill="FFFFFF"/>
        <w:spacing w:before="0" w:beforeAutospacing="0"/>
        <w:rPr>
          <w:color w:val="212121"/>
          <w:sz w:val="21"/>
          <w:szCs w:val="21"/>
        </w:rPr>
      </w:pPr>
      <w:r>
        <w:rPr>
          <w:color w:val="212121"/>
          <w:sz w:val="21"/>
          <w:szCs w:val="21"/>
        </w:rPr>
        <w:t>Наступивший год знаменателен еще и тем, что в этом году в сентябре пройдут выборы в государственную Думу и Всероссийская перепись населения.</w:t>
      </w:r>
    </w:p>
    <w:p w:rsidR="000D7D06" w:rsidRDefault="000D7D06" w:rsidP="000D7D06">
      <w:pPr>
        <w:pStyle w:val="a3"/>
        <w:shd w:val="clear" w:color="auto" w:fill="FFFFFF"/>
        <w:spacing w:before="0" w:beforeAutospacing="0"/>
        <w:rPr>
          <w:color w:val="212121"/>
          <w:sz w:val="21"/>
          <w:szCs w:val="21"/>
        </w:rPr>
      </w:pPr>
      <w:r>
        <w:rPr>
          <w:color w:val="212121"/>
          <w:sz w:val="21"/>
          <w:szCs w:val="21"/>
        </w:rPr>
        <w:t>Выполнение поставленных задач возможно лишь при тесном взаимодействии   органов местного самоуправления, депутатов и населения. Надеюсь, что совместная слаженная, созидательная работа приведёт нас к успеху.</w:t>
      </w:r>
    </w:p>
    <w:p w:rsidR="000D7D06" w:rsidRDefault="000D7D06" w:rsidP="000D7D06">
      <w:pPr>
        <w:pStyle w:val="a3"/>
        <w:shd w:val="clear" w:color="auto" w:fill="FFFFFF"/>
        <w:spacing w:before="0" w:beforeAutospacing="0"/>
        <w:rPr>
          <w:color w:val="212121"/>
          <w:sz w:val="21"/>
          <w:szCs w:val="21"/>
        </w:rPr>
      </w:pPr>
      <w:r>
        <w:rPr>
          <w:color w:val="212121"/>
          <w:sz w:val="21"/>
          <w:szCs w:val="21"/>
        </w:rPr>
        <w:t>В конце хочу поблагодарить всех неравнодушных жителей, принимающих активное участие в общественной жизни нашего поселения, руководителей предприятий и учреждений, функционирующих на территории нашего поселения, за участие во всех значимых делах, за инициативность и неравнодушие, а также администрацию Лискинского муниципального района за поддержку!</w:t>
      </w:r>
    </w:p>
    <w:p w:rsidR="00143808" w:rsidRDefault="00143808">
      <w:bookmarkStart w:id="0" w:name="_GoBack"/>
      <w:bookmarkEnd w:id="0"/>
    </w:p>
    <w:sectPr w:rsidR="001438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CCE"/>
    <w:rsid w:val="000D7D06"/>
    <w:rsid w:val="00143808"/>
    <w:rsid w:val="00230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EC9B6-F564-42EF-AE5D-B7C7BC8E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7D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03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1543</Words>
  <Characters>8799</Characters>
  <Application>Microsoft Office Word</Application>
  <DocSecurity>0</DocSecurity>
  <Lines>73</Lines>
  <Paragraphs>20</Paragraphs>
  <ScaleCrop>false</ScaleCrop>
  <Company/>
  <LinksUpToDate>false</LinksUpToDate>
  <CharactersWithSpaces>10322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2024-02-05T08:07:00Z</dcterms:created>
  <dcterms:modified xsi:type="dcterms:W3CDTF">2024-02-05T08:07:00Z</dcterms:modified>
</cp:coreProperties>
</file>