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Уголовная ответственность за заведомо ложное сообщение об акте терроризма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заведомо ложное сообщение об акте терроризма предусмотрена уголовная ответственность по статье 207 Уголовного кодекса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Уголовно-наказуемые действия выражаются в заведомо ложном сообщении о готовящемся взрыве, поджоге или иных действиях, создающих опасность гибели людей, причинения значительного материального ущерба, которое может быть адресовано в любые органы власти, местного самоуправления, должностным лицам организаций, предприятий, гражданам, чьи интересы затрагиваются и которые обязаны или вынуждены на них реагировать.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Уголовная ответственность за данное преступное деяние наступает с 14-летнего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совершение указанного преступления предусмотрены наказания от штрафа в размере 200 000 руб. до 10 лет лишения свободы.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