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3" w:rsidRDefault="000372C3" w:rsidP="000372C3">
      <w:pPr>
        <w:pStyle w:val="a3"/>
        <w:shd w:val="clear" w:color="auto" w:fill="FFFFFF"/>
        <w:spacing w:before="0" w:beforeAutospacing="0" w:after="180" w:afterAutospacing="0" w:line="36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участии прокурора </w:t>
      </w:r>
      <w:r>
        <w:rPr>
          <w:b/>
          <w:bCs/>
          <w:color w:val="000000"/>
          <w:sz w:val="28"/>
          <w:szCs w:val="28"/>
        </w:rPr>
        <w:t xml:space="preserve">в </w:t>
      </w:r>
      <w:r w:rsidRPr="000372C3">
        <w:rPr>
          <w:b/>
          <w:bCs/>
          <w:color w:val="000000"/>
          <w:sz w:val="28"/>
          <w:szCs w:val="28"/>
        </w:rPr>
        <w:t xml:space="preserve">рассмотрении судом уголовных дел </w:t>
      </w:r>
    </w:p>
    <w:p w:rsidR="000372C3" w:rsidRPr="000372C3" w:rsidRDefault="000372C3" w:rsidP="000372C3">
      <w:pPr>
        <w:pStyle w:val="a3"/>
        <w:shd w:val="clear" w:color="auto" w:fill="FFFFFF"/>
        <w:spacing w:before="0" w:beforeAutospacing="0" w:after="180" w:afterAutospacing="0" w:line="360" w:lineRule="atLeast"/>
        <w:jc w:val="center"/>
        <w:rPr>
          <w:color w:val="000000"/>
          <w:sz w:val="28"/>
          <w:szCs w:val="28"/>
        </w:rPr>
      </w:pPr>
      <w:r w:rsidRPr="000372C3">
        <w:rPr>
          <w:b/>
          <w:bCs/>
          <w:color w:val="000000"/>
          <w:sz w:val="28"/>
          <w:szCs w:val="28"/>
        </w:rPr>
        <w:t>частного обвинения</w:t>
      </w:r>
      <w:r>
        <w:rPr>
          <w:b/>
          <w:bCs/>
          <w:color w:val="000000"/>
          <w:sz w:val="28"/>
          <w:szCs w:val="28"/>
        </w:rPr>
        <w:t>.</w:t>
      </w:r>
    </w:p>
    <w:p w:rsidR="000372C3" w:rsidRP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000000"/>
          <w:sz w:val="28"/>
          <w:szCs w:val="28"/>
        </w:rPr>
      </w:pPr>
      <w:r w:rsidRPr="000372C3">
        <w:rPr>
          <w:color w:val="000000"/>
          <w:sz w:val="28"/>
          <w:szCs w:val="28"/>
        </w:rPr>
        <w:t xml:space="preserve">Уголовные дела частного обвинения перечислены в ч.2 ст.20 Уголовно-процессуального кодекса РФ. </w:t>
      </w:r>
      <w:proofErr w:type="gramStart"/>
      <w:r w:rsidRPr="000372C3">
        <w:rPr>
          <w:color w:val="000000"/>
          <w:sz w:val="28"/>
          <w:szCs w:val="28"/>
        </w:rPr>
        <w:t>Это преступления о нанесении побоев (ч.1 ст. 116 Уголовного кодекса РФ), умышленном причинении легкого вреда здоровью (ч.1 ст.115 УК РФ), клевете (ч.1 ст. 128.1 УК РФ).</w:t>
      </w:r>
      <w:proofErr w:type="gramEnd"/>
    </w:p>
    <w:p w:rsidR="000372C3" w:rsidRP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000000"/>
          <w:sz w:val="28"/>
          <w:szCs w:val="28"/>
        </w:rPr>
      </w:pPr>
      <w:r w:rsidRPr="000372C3">
        <w:rPr>
          <w:color w:val="000000"/>
          <w:sz w:val="28"/>
          <w:szCs w:val="28"/>
        </w:rPr>
        <w:t>В соответствии со ст. 318 УПК РФ уголовные дела частного обвинения возбуждаются в отношении конкретного лица путем подачи потерпевшим или его законным представителем заявления в суд. С момента вынесения судом постановления о принятии заявления к производству, лицо, его подавшее, является частным обвинителем. В судебном заседании частный обвинитель представляет суду доказательства виновности лица, совершившего преступление, участвует в их исследовании и самостоятельно поддерживает обвинение.</w:t>
      </w:r>
    </w:p>
    <w:p w:rsidR="000372C3" w:rsidRP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000000"/>
          <w:sz w:val="28"/>
          <w:szCs w:val="28"/>
        </w:rPr>
      </w:pPr>
      <w:r w:rsidRPr="000372C3">
        <w:rPr>
          <w:color w:val="000000"/>
          <w:sz w:val="28"/>
          <w:szCs w:val="28"/>
        </w:rPr>
        <w:t>Если после принятия заявления к производству мировым судьей будет установлено, что потерпевший в силу зависимого или беспомощного состояния либо по иным причинам не может защищать свои права и законные интересы, то мировой судья вправе признать обязательным участие в деле законного представителя потерпевшего и прокурора.</w:t>
      </w:r>
    </w:p>
    <w:p w:rsidR="000372C3" w:rsidRP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000000"/>
          <w:sz w:val="28"/>
          <w:szCs w:val="28"/>
        </w:rPr>
      </w:pPr>
      <w:proofErr w:type="gramStart"/>
      <w:r w:rsidRPr="000372C3">
        <w:rPr>
          <w:color w:val="000000"/>
          <w:sz w:val="28"/>
          <w:szCs w:val="28"/>
        </w:rPr>
        <w:t>Такое уголовное дело также может быть возбуждено руководителем следственного органа, следователем, а также с согласия прокурора дознавателем и при отсутствии заявления потерпевшего или его законного представителя, когда преступления по уголовным делам данной категории совершены в отношении лица, которое не может самостоятельно защищать свои права и законные интересы, а также при совершении преступления лицом, данные о котором не известны.</w:t>
      </w:r>
      <w:proofErr w:type="gramEnd"/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000000"/>
          <w:sz w:val="28"/>
          <w:szCs w:val="28"/>
        </w:rPr>
      </w:pPr>
      <w:r w:rsidRPr="000372C3">
        <w:rPr>
          <w:color w:val="000000"/>
          <w:sz w:val="28"/>
          <w:szCs w:val="28"/>
        </w:rPr>
        <w:t>В случае возбуждения уголовного дела о нанесении побоев, умышленном причинении легкого вреда здоровью, клевете следователем, руководителем следственного отдела либо дознавателем участие государственного обвинителя в судебном разбирательстве является обязательным.</w:t>
      </w:r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помощник</w:t>
      </w:r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межрайпрокурора</w:t>
      </w:r>
      <w:proofErr w:type="spellEnd"/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младший советник юстиции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С.А. </w:t>
      </w:r>
      <w:proofErr w:type="spellStart"/>
      <w:r>
        <w:rPr>
          <w:color w:val="000000"/>
          <w:sz w:val="28"/>
          <w:szCs w:val="28"/>
        </w:rPr>
        <w:t>Куроченко</w:t>
      </w:r>
      <w:proofErr w:type="spellEnd"/>
    </w:p>
    <w:p w:rsid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0372C3" w:rsidRPr="000372C3" w:rsidRDefault="000372C3" w:rsidP="000372C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ноября 2013</w:t>
      </w:r>
      <w:bookmarkStart w:id="0" w:name="_GoBack"/>
      <w:bookmarkEnd w:id="0"/>
    </w:p>
    <w:p w:rsidR="00681FD5" w:rsidRDefault="00681FD5"/>
    <w:sectPr w:rsidR="0068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3"/>
    <w:rsid w:val="000372C3"/>
    <w:rsid w:val="006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2013-12-01T15:17:00Z</dcterms:created>
  <dcterms:modified xsi:type="dcterms:W3CDTF">2013-12-01T15:19:00Z</dcterms:modified>
</cp:coreProperties>
</file>