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B45" w:rsidRPr="00CA1120" w:rsidRDefault="007F2B45" w:rsidP="007F2B45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1120">
        <w:rPr>
          <w:rFonts w:ascii="Times New Roman" w:hAnsi="Times New Roman" w:cs="Times New Roman"/>
          <w:sz w:val="28"/>
          <w:szCs w:val="28"/>
        </w:rPr>
        <w:t>Разъяснение ответственности за лесные пожары.</w:t>
      </w:r>
    </w:p>
    <w:p w:rsidR="007F2B45" w:rsidRPr="00CA1120" w:rsidRDefault="007F2B45" w:rsidP="007F2B45">
      <w:pPr>
        <w:pStyle w:val="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2B45" w:rsidRPr="00CA1120" w:rsidRDefault="007F2B45" w:rsidP="007F2B45">
      <w:pPr>
        <w:pStyle w:val="a6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Действующее законодательство Российской Федерации предусматривает различные виды ответственности за действия, влекущие лесные пожары.</w:t>
      </w:r>
    </w:p>
    <w:p w:rsidR="007F2B45" w:rsidRPr="00CA1120" w:rsidRDefault="007F2B45" w:rsidP="007F2B45">
      <w:pPr>
        <w:pStyle w:val="a6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Нарушение правил пожарной безопасности в лесах, не вызвавшее вредных последствий, влечет административную ответственность по статье 8.32 Кодекса Российской Федерации об административных правонарушениях.</w:t>
      </w:r>
    </w:p>
    <w:p w:rsidR="007F2B45" w:rsidRPr="00CA1120" w:rsidRDefault="007F2B45" w:rsidP="007F2B45">
      <w:pPr>
        <w:pStyle w:val="a6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Утвержденные постановлением Правительства Российской Федерации от 30.06.2007 № 417  Правила пожарной безопасности в лесах содержат множество ограничений и запретов, направленных на предупреждение лесных пожаров. В частности, Правила устанавливают особый порядок курения и разведения костров в лесах, запрещают бросать в лесу стекло (стеклянные бутылки, банки и др.) и т.д. Правила пожарной безопасности в лесах для каждого лесного района устанавливаются также Министерством природных ресурсов и экологии Российской Федерации.</w:t>
      </w:r>
    </w:p>
    <w:p w:rsidR="007F2B45" w:rsidRPr="00CA1120" w:rsidRDefault="007F2B45" w:rsidP="007F2B45">
      <w:pPr>
        <w:pStyle w:val="a6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Нарушение указанных правил влечет предупреждение или наложение административного штрафа на граждан в размере от 1500 до 3000 рублей, на должностных лиц - от 10 тысяч до 20 тысяч рублей, на юридических лиц - от 50 тысяч до 200 тысяч рублей.</w:t>
      </w:r>
    </w:p>
    <w:p w:rsidR="007F2B45" w:rsidRPr="00CA1120" w:rsidRDefault="007F2B45" w:rsidP="007F2B45">
      <w:pPr>
        <w:pStyle w:val="a6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 xml:space="preserve">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CA1120">
          <w:rPr>
            <w:sz w:val="28"/>
            <w:szCs w:val="28"/>
          </w:rPr>
          <w:t>0,5 метра</w:t>
        </w:r>
      </w:smartTag>
      <w:r w:rsidRPr="00CA1120">
        <w:rPr>
          <w:sz w:val="28"/>
          <w:szCs w:val="28"/>
        </w:rPr>
        <w:t xml:space="preserve"> влечет наложение административного штрафа на граждан в размере от 3000 до 4000 рублей, на должностных лиц - от 15 тысяч до 25 тысяч рублей, на юридических лиц - от 150 тысяч до 250 тысяч рублей.</w:t>
      </w:r>
    </w:p>
    <w:p w:rsidR="007F2B45" w:rsidRPr="00CA1120" w:rsidRDefault="007F2B45" w:rsidP="007F2B45">
      <w:pPr>
        <w:pStyle w:val="a6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Более высокие размеры штрафов предусмотрены статьей за нарушение правил пожарной безопасности в лесах в условиях особого противопожарного режима и в случае возникновения лесного пожара без причинения тяжкого вреда здоровью человека.</w:t>
      </w:r>
    </w:p>
    <w:p w:rsidR="007F2B45" w:rsidRPr="00CA1120" w:rsidRDefault="007F2B45" w:rsidP="007F2B45">
      <w:pPr>
        <w:pStyle w:val="a6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Действия правонарушителей, причинившие ущерб лесному фонду в результате пожара, влекут уголовную ответственность по статье 261 Уголовного кодекса Российской Федерации.</w:t>
      </w:r>
    </w:p>
    <w:p w:rsidR="007F2B45" w:rsidRPr="00CA1120" w:rsidRDefault="007F2B45" w:rsidP="007F2B45">
      <w:pPr>
        <w:pStyle w:val="a6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По данной статье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наказывается штрафом в размере от 200 тысяч до 400 тысяч рублей или в размере заработной платы или иного дохода осужденного ха период от 1 года до 2 лет, либо обязательными работами на срок до 480 часов, либо исправительными работами на срок до 2 лет, либо принудительными работами на срок до 3 лет, либо лишением свободы на тот же срок.</w:t>
      </w:r>
    </w:p>
    <w:p w:rsidR="007F2B45" w:rsidRPr="00CA1120" w:rsidRDefault="007F2B45" w:rsidP="007F2B45">
      <w:pPr>
        <w:pStyle w:val="a6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Причинение указанными действиями крупного ущерба влечет применение  более строгих мер уголовной ответственности, среди них наиболее строгим наказанием предусмотрено лишение свободы на срок до 4 лет.</w:t>
      </w:r>
    </w:p>
    <w:p w:rsidR="007F2B45" w:rsidRPr="00CA1120" w:rsidRDefault="007F2B45" w:rsidP="007F2B45">
      <w:pPr>
        <w:pStyle w:val="a6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lastRenderedPageBreak/>
        <w:t>Умышленное уничтожение или повреждение лесных насаждений и иных насаждений путем поджога, иным общеопасным способом либо в результате загрязнения или иного негативного воздействия наказывается штрафом в размере от 500 тысяч до 1 миллиона рублей или в размере заработной платы или иного дохода осужденного за период от 3 до 4 лет либо лишением свободы на срок до 8 лет со штрафом в размере от 200 тысяч до 500 тысяч рублей или в размере заработной платы или иного дохода осужденного за период от 18 месяцев до 3 лет или без такового.</w:t>
      </w:r>
    </w:p>
    <w:p w:rsidR="007F2B45" w:rsidRPr="00CA1120" w:rsidRDefault="007F2B45" w:rsidP="007F2B45">
      <w:pPr>
        <w:pStyle w:val="a6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Указанные деяния влекут применение еще более строгих мер наказания в случае причинения крупного ущерба.</w:t>
      </w:r>
    </w:p>
    <w:p w:rsidR="007F2B45" w:rsidRPr="00CA1120" w:rsidRDefault="007F2B45" w:rsidP="007F2B45">
      <w:pPr>
        <w:pStyle w:val="a6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Крупным ущербом признается ущерб, если стоимость уничтоженных или поврежденных лесных насаждений и иных насаждений, исчисленная по утвержденным Правительством Российской Федерации таксам, превышает 50 тысяч рублей.</w:t>
      </w:r>
    </w:p>
    <w:p w:rsidR="007F2B45" w:rsidRPr="00CA1120" w:rsidRDefault="007F2B45" w:rsidP="007F2B45">
      <w:pPr>
        <w:pStyle w:val="a6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Следует отметить, что лицо, виновное в возникновении лесного пожара, обязано также возместить причиненный пожаром материальный ущерб.</w:t>
      </w:r>
    </w:p>
    <w:p w:rsidR="007F2B45" w:rsidRPr="00CA1120" w:rsidRDefault="007F2B45" w:rsidP="007F2B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7F2B45" w:rsidRPr="00CA1120" w:rsidRDefault="007F2B45" w:rsidP="007F2B45">
      <w:pPr>
        <w:pStyle w:val="2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CA1120">
        <w:rPr>
          <w:rFonts w:ascii="Times New Roman" w:hAnsi="Times New Roman" w:cs="Times New Roman"/>
          <w:sz w:val="28"/>
          <w:szCs w:val="28"/>
        </w:rPr>
        <w:t>Разъяснение подготовил:</w:t>
      </w:r>
    </w:p>
    <w:p w:rsidR="007F2B45" w:rsidRPr="00CA1120" w:rsidRDefault="007F2B45" w:rsidP="007F2B45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2B45" w:rsidRPr="00CA1120" w:rsidRDefault="007F2B45" w:rsidP="007F2B45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2B45" w:rsidRPr="00CA1120" w:rsidRDefault="007F2B45" w:rsidP="007F2B45">
      <w:pPr>
        <w:pStyle w:val="2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CA1120">
        <w:rPr>
          <w:rFonts w:ascii="Times New Roman" w:hAnsi="Times New Roman" w:cs="Times New Roman"/>
          <w:sz w:val="28"/>
          <w:szCs w:val="28"/>
        </w:rPr>
        <w:t xml:space="preserve">Помошник Лискинского </w:t>
      </w:r>
    </w:p>
    <w:p w:rsidR="007F2B45" w:rsidRPr="00CA1120" w:rsidRDefault="007F2B45" w:rsidP="007F2B45">
      <w:pPr>
        <w:pStyle w:val="2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CA1120">
        <w:rPr>
          <w:rFonts w:ascii="Times New Roman" w:hAnsi="Times New Roman" w:cs="Times New Roman"/>
          <w:sz w:val="28"/>
          <w:szCs w:val="28"/>
        </w:rPr>
        <w:t xml:space="preserve">межрайонного прокурора </w:t>
      </w:r>
    </w:p>
    <w:p w:rsidR="007F2B45" w:rsidRPr="00CA1120" w:rsidRDefault="007F2B45" w:rsidP="007F2B45">
      <w:pPr>
        <w:pStyle w:val="2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7F2B45" w:rsidRPr="00CA1120" w:rsidRDefault="007F2B45" w:rsidP="007F2B45">
      <w:pPr>
        <w:pStyle w:val="2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CA1120">
        <w:rPr>
          <w:rFonts w:ascii="Times New Roman" w:hAnsi="Times New Roman" w:cs="Times New Roman"/>
          <w:sz w:val="28"/>
          <w:szCs w:val="28"/>
        </w:rPr>
        <w:t xml:space="preserve">юрист 3 класса </w:t>
      </w:r>
      <w:r w:rsidRPr="00CA1120">
        <w:rPr>
          <w:rFonts w:ascii="Times New Roman" w:hAnsi="Times New Roman" w:cs="Times New Roman"/>
          <w:sz w:val="28"/>
          <w:szCs w:val="28"/>
        </w:rPr>
        <w:tab/>
      </w:r>
      <w:r w:rsidRPr="00CA1120">
        <w:rPr>
          <w:rFonts w:ascii="Times New Roman" w:hAnsi="Times New Roman" w:cs="Times New Roman"/>
          <w:sz w:val="28"/>
          <w:szCs w:val="28"/>
        </w:rPr>
        <w:tab/>
      </w:r>
      <w:r w:rsidRPr="00CA1120">
        <w:rPr>
          <w:rFonts w:ascii="Times New Roman" w:hAnsi="Times New Roman" w:cs="Times New Roman"/>
          <w:sz w:val="28"/>
          <w:szCs w:val="28"/>
        </w:rPr>
        <w:tab/>
      </w:r>
      <w:r w:rsidRPr="00CA1120">
        <w:rPr>
          <w:rFonts w:ascii="Times New Roman" w:hAnsi="Times New Roman" w:cs="Times New Roman"/>
          <w:sz w:val="28"/>
          <w:szCs w:val="28"/>
        </w:rPr>
        <w:tab/>
      </w:r>
      <w:r w:rsidRPr="00CA1120">
        <w:rPr>
          <w:rFonts w:ascii="Times New Roman" w:hAnsi="Times New Roman" w:cs="Times New Roman"/>
          <w:sz w:val="28"/>
          <w:szCs w:val="28"/>
        </w:rPr>
        <w:tab/>
      </w:r>
      <w:r w:rsidRPr="00CA1120">
        <w:rPr>
          <w:rFonts w:ascii="Times New Roman" w:hAnsi="Times New Roman" w:cs="Times New Roman"/>
          <w:sz w:val="28"/>
          <w:szCs w:val="28"/>
        </w:rPr>
        <w:tab/>
      </w:r>
      <w:r w:rsidRPr="00CA112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A1120">
        <w:rPr>
          <w:rFonts w:ascii="Times New Roman" w:hAnsi="Times New Roman" w:cs="Times New Roman"/>
          <w:sz w:val="28"/>
          <w:szCs w:val="28"/>
        </w:rPr>
        <w:t xml:space="preserve">             С.И. Рудаков</w:t>
      </w:r>
    </w:p>
    <w:p w:rsidR="00143808" w:rsidRDefault="00143808">
      <w:bookmarkStart w:id="0" w:name="_GoBack"/>
      <w:bookmarkEnd w:id="0"/>
    </w:p>
    <w:sectPr w:rsidR="00143808" w:rsidSect="007F2B45">
      <w:headerReference w:type="default" r:id="rId4"/>
      <w:pgSz w:w="11909" w:h="16838"/>
      <w:pgMar w:top="1134" w:right="567" w:bottom="1134" w:left="1418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C53" w:rsidRDefault="007F2B4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3760470</wp:posOffset>
              </wp:positionH>
              <wp:positionV relativeFrom="page">
                <wp:posOffset>610870</wp:posOffset>
              </wp:positionV>
              <wp:extent cx="54610" cy="91440"/>
              <wp:effectExtent l="0" t="1270" r="4445" b="254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C53" w:rsidRDefault="007F2B45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</w:instrText>
                          </w:r>
                          <w:r>
                            <w:instrText xml:space="preserve">* MERGEFORMAT </w:instrText>
                          </w:r>
                          <w:r>
                            <w:fldChar w:fldCharType="separate"/>
                          </w:r>
                          <w:r w:rsidRPr="007F2B45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96.1pt;margin-top:48.1pt;width:4.3pt;height:7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" filled="f" stroked="f">
              <v:textbox style="mso-fit-shape-to-text:t" inset="0,0,0,0">
                <w:txbxContent>
                  <w:p w:rsidR="00504C53" w:rsidRDefault="007F2B45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</w:instrText>
                    </w:r>
                    <w:r>
                      <w:instrText xml:space="preserve">* MERGEFORMAT </w:instrText>
                    </w:r>
                    <w:r>
                      <w:fldChar w:fldCharType="separate"/>
                    </w:r>
                    <w:r w:rsidRPr="007F2B45">
                      <w:rPr>
                        <w:rStyle w:val="a5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8E"/>
    <w:rsid w:val="00143808"/>
    <w:rsid w:val="00360C8E"/>
    <w:rsid w:val="007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49FDE3-CF23-4172-ABA1-D8F6755E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B4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7F2B45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a4">
    <w:name w:val="Колонтитул_"/>
    <w:basedOn w:val="a0"/>
    <w:link w:val="1"/>
    <w:uiPriority w:val="99"/>
    <w:locked/>
    <w:rsid w:val="007F2B45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a5">
    <w:name w:val="Колонтитул"/>
    <w:basedOn w:val="a4"/>
    <w:uiPriority w:val="99"/>
    <w:rsid w:val="007F2B45"/>
    <w:rPr>
      <w:rFonts w:ascii="Calibri" w:hAnsi="Calibri" w:cs="Calibri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7F2B45"/>
    <w:pPr>
      <w:shd w:val="clear" w:color="auto" w:fill="FFFFFF"/>
      <w:spacing w:before="300" w:line="264" w:lineRule="exact"/>
      <w:jc w:val="both"/>
    </w:pPr>
    <w:rPr>
      <w:rFonts w:ascii="Calibri" w:eastAsiaTheme="minorHAnsi" w:hAnsi="Calibri" w:cs="Calibri"/>
      <w:color w:val="auto"/>
      <w:sz w:val="21"/>
      <w:szCs w:val="21"/>
      <w:lang w:eastAsia="en-US"/>
    </w:rPr>
  </w:style>
  <w:style w:type="paragraph" w:customStyle="1" w:styleId="1">
    <w:name w:val="Колонтитул1"/>
    <w:basedOn w:val="a"/>
    <w:link w:val="a4"/>
    <w:uiPriority w:val="99"/>
    <w:rsid w:val="007F2B45"/>
    <w:pPr>
      <w:shd w:val="clear" w:color="auto" w:fill="FFFFFF"/>
      <w:spacing w:line="240" w:lineRule="atLeast"/>
    </w:pPr>
    <w:rPr>
      <w:rFonts w:ascii="Calibri" w:eastAsiaTheme="minorHAnsi" w:hAnsi="Calibri" w:cs="Calibri"/>
      <w:color w:val="auto"/>
      <w:sz w:val="20"/>
      <w:szCs w:val="20"/>
      <w:lang w:eastAsia="en-US"/>
    </w:rPr>
  </w:style>
  <w:style w:type="paragraph" w:styleId="a6">
    <w:name w:val="Normal (Web)"/>
    <w:basedOn w:val="a"/>
    <w:uiPriority w:val="99"/>
    <w:semiHidden/>
    <w:rsid w:val="007F2B4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2024-01-31T06:02:00Z</dcterms:created>
  <dcterms:modified xsi:type="dcterms:W3CDTF">2024-01-31T06:02:00Z</dcterms:modified>
</cp:coreProperties>
</file>