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80879">
        <w:rPr>
          <w:rFonts w:ascii="Arial" w:hAnsi="Arial" w:cs="Arial"/>
          <w:bCs/>
          <w:kern w:val="36"/>
          <w:sz w:val="28"/>
          <w:szCs w:val="28"/>
        </w:rPr>
        <w:t>11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9F3C32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280879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280879" w:rsidRPr="00280879" w:rsidRDefault="00280879" w:rsidP="00280879">
      <w:pPr>
        <w:spacing w:after="100" w:afterAutospacing="1"/>
        <w:jc w:val="center"/>
        <w:rPr>
          <w:rFonts w:cstheme="minorBidi"/>
          <w:b/>
          <w:color w:val="2E2F33"/>
          <w:sz w:val="28"/>
        </w:rPr>
      </w:pPr>
      <w:r w:rsidRPr="00280879">
        <w:rPr>
          <w:rFonts w:cstheme="minorBidi"/>
          <w:b/>
          <w:color w:val="2E2F33"/>
          <w:sz w:val="28"/>
        </w:rPr>
        <w:t>14 тысяч медицинских работников в Воронежской области вышли на пенсию досрочно</w:t>
      </w:r>
    </w:p>
    <w:p w:rsidR="00280879" w:rsidRPr="00280879" w:rsidRDefault="00280879" w:rsidP="00280879">
      <w:pPr>
        <w:ind w:firstLine="851"/>
        <w:jc w:val="both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t>В третье воскресенье июня в России традиционно отмечается День медицинского работника. В этом году — 15 числа. Важной частью льгот, которые государство предоставляет медработникам, является право на досрочное пенсионное обеспечение. Отделение СФР по Воронежской области выплачивает пенсию досрочно 14 728 медработникам,</w:t>
      </w:r>
      <w:r w:rsidRPr="00280879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280879">
        <w:rPr>
          <w:color w:val="212121"/>
          <w:sz w:val="26"/>
          <w:szCs w:val="26"/>
        </w:rPr>
        <w:t>причем многие из них продолжают свою трудовую деятельность.</w:t>
      </w:r>
    </w:p>
    <w:p w:rsidR="00280879" w:rsidRPr="00280879" w:rsidRDefault="00280879" w:rsidP="00280879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t>Медицинским работникам при наличии у них не менее 30 индивидуальных пенсионных коэффициентов пенсия назначается досрочно независимо от возраста при выработке необходимого медицинского стажа в учреждениях здравоохранения:</w:t>
      </w:r>
    </w:p>
    <w:p w:rsidR="00280879" w:rsidRPr="00280879" w:rsidRDefault="00280879" w:rsidP="00280879">
      <w:pPr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before="100" w:beforeAutospacing="1"/>
        <w:ind w:left="851" w:hanging="11"/>
        <w:jc w:val="both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t>не менее 25 лет работы в учреждениях здравоохранения в сельской местности и поселках городского типа;</w:t>
      </w:r>
    </w:p>
    <w:p w:rsidR="00280879" w:rsidRPr="00280879" w:rsidRDefault="00280879" w:rsidP="00280879">
      <w:pPr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before="100" w:beforeAutospacing="1"/>
        <w:ind w:left="851" w:hanging="11"/>
        <w:jc w:val="both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t>не менее 30 лет работы в учреждениях здравоохранения в городах, в сельской местности в посёлках городского типа (при «смешанном» стаже) либо только в городах. </w:t>
      </w:r>
    </w:p>
    <w:p w:rsidR="00280879" w:rsidRPr="00280879" w:rsidRDefault="00280879" w:rsidP="00280879">
      <w:pPr>
        <w:suppressAutoHyphens/>
        <w:spacing w:before="100" w:beforeAutospacing="1"/>
        <w:ind w:right="15" w:firstLine="851"/>
        <w:jc w:val="both"/>
        <w:rPr>
          <w:sz w:val="26"/>
          <w:szCs w:val="26"/>
          <w:lang w:eastAsia="ar-SA"/>
        </w:rPr>
      </w:pPr>
      <w:r w:rsidRPr="00280879">
        <w:rPr>
          <w:sz w:val="26"/>
          <w:szCs w:val="26"/>
          <w:lang w:eastAsia="ar-SA"/>
        </w:rPr>
        <w:t>Вместе с тем, начиная с 2019 года, выход на пенсию медработников определяется с учётом переходного периода по повышению пенсионного возраста. В соответствии с ним назначение пенсии врачам и среднему медицинскому персоналу постепенно переносится. Время отсрочки увеличивается ровно настолько, насколько и общеустановленный возраст выхода на пенсию — по году в год.</w:t>
      </w:r>
    </w:p>
    <w:p w:rsidR="00280879" w:rsidRPr="00280879" w:rsidRDefault="00280879" w:rsidP="00280879">
      <w:pPr>
        <w:suppressAutoHyphens/>
        <w:spacing w:before="100" w:beforeAutospacing="1"/>
        <w:ind w:right="15" w:firstLine="851"/>
        <w:jc w:val="both"/>
        <w:rPr>
          <w:sz w:val="26"/>
          <w:szCs w:val="26"/>
          <w:lang w:eastAsia="ar-SA"/>
        </w:rPr>
      </w:pPr>
      <w:r w:rsidRPr="00280879">
        <w:rPr>
          <w:sz w:val="26"/>
          <w:szCs w:val="26"/>
          <w:lang w:eastAsia="ar-SA"/>
        </w:rPr>
        <w:t xml:space="preserve">Исчисление специального стажа производится по общему правилу </w:t>
      </w:r>
      <w:r w:rsidRPr="00280879">
        <w:rPr>
          <w:color w:val="212121"/>
          <w:sz w:val="26"/>
          <w:szCs w:val="26"/>
        </w:rPr>
        <w:t>—</w:t>
      </w:r>
      <w:r w:rsidRPr="00280879">
        <w:rPr>
          <w:sz w:val="26"/>
          <w:szCs w:val="26"/>
          <w:lang w:eastAsia="ar-SA"/>
        </w:rPr>
        <w:t xml:space="preserve"> календарно, но есть особые случаи, когда он учитывается в льготном порядке:</w:t>
      </w:r>
    </w:p>
    <w:p w:rsidR="00280879" w:rsidRPr="00280879" w:rsidRDefault="00280879" w:rsidP="00280879">
      <w:pPr>
        <w:numPr>
          <w:ilvl w:val="0"/>
          <w:numId w:val="11"/>
        </w:numPr>
        <w:shd w:val="clear" w:color="auto" w:fill="FFFFFF"/>
        <w:tabs>
          <w:tab w:val="clear" w:pos="720"/>
          <w:tab w:val="num" w:pos="1276"/>
        </w:tabs>
        <w:spacing w:before="100" w:beforeAutospacing="1"/>
        <w:ind w:left="851" w:hanging="11"/>
        <w:jc w:val="both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t>при назначении пенсии за «смешанный» стаж (в городе и в селе) 1 год работы в сельской местности засчитывается за 1 год и 3 месяца;</w:t>
      </w:r>
    </w:p>
    <w:p w:rsidR="00280879" w:rsidRPr="00280879" w:rsidRDefault="00280879" w:rsidP="00280879">
      <w:pPr>
        <w:numPr>
          <w:ilvl w:val="0"/>
          <w:numId w:val="11"/>
        </w:numPr>
        <w:shd w:val="clear" w:color="auto" w:fill="FFFFFF"/>
        <w:tabs>
          <w:tab w:val="clear" w:pos="720"/>
          <w:tab w:val="num" w:pos="1276"/>
        </w:tabs>
        <w:spacing w:before="100" w:beforeAutospacing="1"/>
        <w:ind w:left="851" w:hanging="11"/>
        <w:jc w:val="both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t>при наличии работы в определенных должностях в отделениях хирургического профиля стационаров, отделениях анестезиологии-реанимации, реанимации и интенсивной терапии, патологоанатомических отделениях и в отделах (отделениях) всех наименований бюро судебно-медицинской экспертизы — 1 год работы засчитывается за 1 год и 6 месяцев;</w:t>
      </w:r>
    </w:p>
    <w:p w:rsidR="00280879" w:rsidRPr="00280879" w:rsidRDefault="00280879" w:rsidP="00280879">
      <w:pPr>
        <w:numPr>
          <w:ilvl w:val="0"/>
          <w:numId w:val="11"/>
        </w:numPr>
        <w:shd w:val="clear" w:color="auto" w:fill="FFFFFF"/>
        <w:tabs>
          <w:tab w:val="clear" w:pos="720"/>
          <w:tab w:val="num" w:pos="1276"/>
        </w:tabs>
        <w:spacing w:before="100" w:beforeAutospacing="1"/>
        <w:ind w:left="851" w:hanging="11"/>
        <w:jc w:val="both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t>при назначении пенсии за «смешанный» стаж 1 год работы в сельской местности в отделениях хирургического профиля стационаров, отделениях анестезиологии-реанимации, реанимации и интенсивной терапии, патологоанатомических отделениях и в отделах (отделениях) всех наименований бюро судебно-медицинской экспертизы засчитывается за 1 год и 9 месяцев;</w:t>
      </w:r>
    </w:p>
    <w:p w:rsidR="00280879" w:rsidRPr="00280879" w:rsidRDefault="00280879" w:rsidP="00280879">
      <w:pPr>
        <w:numPr>
          <w:ilvl w:val="0"/>
          <w:numId w:val="11"/>
        </w:numPr>
        <w:shd w:val="clear" w:color="auto" w:fill="FFFFFF"/>
        <w:tabs>
          <w:tab w:val="clear" w:pos="720"/>
          <w:tab w:val="num" w:pos="1276"/>
        </w:tabs>
        <w:spacing w:before="100" w:beforeAutospacing="1"/>
        <w:ind w:left="851" w:hanging="11"/>
        <w:jc w:val="both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lastRenderedPageBreak/>
        <w:t>медработникам, которые в период с 1 января 2020 года по 30 сентября 2020 года оказывали медицинскую помощь пациентам с COVID-19 и подозрением на COVID-19, один день работы засчитывается за два дня.</w:t>
      </w:r>
    </w:p>
    <w:p w:rsidR="00280879" w:rsidRPr="00280879" w:rsidRDefault="00280879" w:rsidP="00280879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t xml:space="preserve">Напомним, что проверить наличие льготного стажа можно самостоятельно в личном кабинете на сайте СФР или на портале </w:t>
      </w:r>
      <w:proofErr w:type="spellStart"/>
      <w:r w:rsidRPr="00280879">
        <w:rPr>
          <w:color w:val="212121"/>
          <w:sz w:val="26"/>
          <w:szCs w:val="26"/>
        </w:rPr>
        <w:t>Госуслуг</w:t>
      </w:r>
      <w:proofErr w:type="spellEnd"/>
      <w:r w:rsidRPr="00280879">
        <w:rPr>
          <w:color w:val="212121"/>
          <w:sz w:val="26"/>
          <w:szCs w:val="26"/>
        </w:rPr>
        <w:t>.</w:t>
      </w:r>
    </w:p>
    <w:p w:rsidR="00280879" w:rsidRDefault="00280879" w:rsidP="00280879">
      <w:pPr>
        <w:shd w:val="clear" w:color="auto" w:fill="FFFFFF"/>
        <w:jc w:val="center"/>
        <w:rPr>
          <w:color w:val="212121"/>
          <w:sz w:val="26"/>
          <w:szCs w:val="26"/>
        </w:rPr>
      </w:pPr>
    </w:p>
    <w:p w:rsidR="00280879" w:rsidRPr="00280879" w:rsidRDefault="00280879" w:rsidP="00280879">
      <w:pPr>
        <w:shd w:val="clear" w:color="auto" w:fill="FFFFFF"/>
        <w:jc w:val="center"/>
        <w:rPr>
          <w:color w:val="212121"/>
          <w:sz w:val="26"/>
          <w:szCs w:val="26"/>
        </w:rPr>
      </w:pPr>
      <w:bookmarkStart w:id="0" w:name="_GoBack"/>
      <w:bookmarkEnd w:id="0"/>
      <w:r w:rsidRPr="00280879">
        <w:rPr>
          <w:color w:val="212121"/>
          <w:sz w:val="26"/>
          <w:szCs w:val="26"/>
        </w:rPr>
        <w:t>Если у вас остались вопросы, их можно задать их в региональном контакт-центре Отделения СФР по Воронежской области: </w:t>
      </w:r>
      <w:r w:rsidRPr="00280879">
        <w:rPr>
          <w:b/>
          <w:color w:val="212121"/>
          <w:sz w:val="26"/>
          <w:szCs w:val="26"/>
        </w:rPr>
        <w:t>8 (800) 100-00-01</w:t>
      </w:r>
    </w:p>
    <w:p w:rsidR="00280879" w:rsidRPr="00280879" w:rsidRDefault="00280879" w:rsidP="00280879">
      <w:pPr>
        <w:shd w:val="clear" w:color="auto" w:fill="FFFFFF"/>
        <w:ind w:firstLine="851"/>
        <w:jc w:val="center"/>
        <w:rPr>
          <w:color w:val="212121"/>
          <w:sz w:val="26"/>
          <w:szCs w:val="26"/>
        </w:rPr>
      </w:pPr>
      <w:r w:rsidRPr="00280879">
        <w:rPr>
          <w:color w:val="212121"/>
          <w:sz w:val="26"/>
          <w:szCs w:val="26"/>
        </w:rPr>
        <w:t xml:space="preserve">(режим работы региональной линии: </w:t>
      </w:r>
      <w:proofErr w:type="spellStart"/>
      <w:r w:rsidRPr="00280879">
        <w:rPr>
          <w:color w:val="212121"/>
          <w:sz w:val="26"/>
          <w:szCs w:val="26"/>
        </w:rPr>
        <w:t>пн-чт</w:t>
      </w:r>
      <w:proofErr w:type="spellEnd"/>
      <w:r w:rsidRPr="00280879">
        <w:rPr>
          <w:color w:val="212121"/>
          <w:sz w:val="26"/>
          <w:szCs w:val="26"/>
        </w:rPr>
        <w:t xml:space="preserve"> с 09:00 до 18:00, </w:t>
      </w:r>
      <w:proofErr w:type="spellStart"/>
      <w:r w:rsidRPr="00280879">
        <w:rPr>
          <w:color w:val="212121"/>
          <w:sz w:val="26"/>
          <w:szCs w:val="26"/>
        </w:rPr>
        <w:t>пт</w:t>
      </w:r>
      <w:proofErr w:type="spellEnd"/>
      <w:r w:rsidRPr="00280879">
        <w:rPr>
          <w:color w:val="212121"/>
          <w:sz w:val="26"/>
          <w:szCs w:val="26"/>
        </w:rPr>
        <w:t xml:space="preserve"> с 09:00 до 16:45, звонок бесплатный).</w:t>
      </w:r>
    </w:p>
    <w:p w:rsidR="00280879" w:rsidRPr="00280879" w:rsidRDefault="00280879" w:rsidP="00280879">
      <w:pPr>
        <w:spacing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C674AD" w:rsidRPr="009F3C32" w:rsidRDefault="00C674AD" w:rsidP="00280879">
      <w:pPr>
        <w:jc w:val="center"/>
        <w:outlineLvl w:val="0"/>
        <w:rPr>
          <w:rFonts w:ascii="Arial" w:hAnsi="Arial" w:cs="Arial"/>
          <w:sz w:val="26"/>
          <w:szCs w:val="26"/>
        </w:rPr>
      </w:pPr>
    </w:p>
    <w:sectPr w:rsidR="00C674AD" w:rsidRPr="009F3C32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23" w:rsidRDefault="00AB4123">
      <w:r>
        <w:separator/>
      </w:r>
    </w:p>
  </w:endnote>
  <w:endnote w:type="continuationSeparator" w:id="0">
    <w:p w:rsidR="00AB4123" w:rsidRDefault="00A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23" w:rsidRDefault="00AB4123">
      <w:r>
        <w:separator/>
      </w:r>
    </w:p>
  </w:footnote>
  <w:footnote w:type="continuationSeparator" w:id="0">
    <w:p w:rsidR="00AB4123" w:rsidRDefault="00A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23C82"/>
    <w:multiLevelType w:val="multilevel"/>
    <w:tmpl w:val="286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B2558"/>
    <w:multiLevelType w:val="multilevel"/>
    <w:tmpl w:val="BDD8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43D43"/>
    <w:multiLevelType w:val="multilevel"/>
    <w:tmpl w:val="0C3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711"/>
    <w:multiLevelType w:val="multilevel"/>
    <w:tmpl w:val="34A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2AC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22B1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72F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0879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5A8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3C2F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572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3C32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123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8DF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5939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C27E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8F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A75E-F9D6-42A8-9CFE-FEF5D87D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2835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2025-06-11T05:40:00Z</cp:lastPrinted>
  <dcterms:created xsi:type="dcterms:W3CDTF">2025-06-11T05:40:00Z</dcterms:created>
  <dcterms:modified xsi:type="dcterms:W3CDTF">2025-06-11T05:40:00Z</dcterms:modified>
</cp:coreProperties>
</file>