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792C73">
        <w:rPr>
          <w:rFonts w:ascii="Arial" w:hAnsi="Arial" w:cs="Arial"/>
          <w:bCs/>
          <w:kern w:val="36"/>
          <w:sz w:val="28"/>
          <w:szCs w:val="28"/>
        </w:rPr>
        <w:t>05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792C73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792C73" w:rsidRDefault="00792C73" w:rsidP="00792C73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График выплат детских пособий и пенсий в Воронежской области </w:t>
      </w:r>
    </w:p>
    <w:p w:rsidR="00792C73" w:rsidRDefault="00792C73" w:rsidP="00792C73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мае 2025 года</w:t>
      </w:r>
    </w:p>
    <w:p w:rsidR="00792C73" w:rsidRDefault="00792C73" w:rsidP="00792C73">
      <w:pPr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p w:rsidR="00792C73" w:rsidRPr="00792C73" w:rsidRDefault="00792C73" w:rsidP="00792C73">
      <w:pPr>
        <w:ind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В связи с предстоящими праздничными и выходными днями Отделение СФР по Воронежской области перечислит ряд выплат получателям заранее.</w:t>
      </w:r>
    </w:p>
    <w:p w:rsidR="00792C73" w:rsidRPr="00792C73" w:rsidRDefault="00792C73" w:rsidP="00792C73">
      <w:pPr>
        <w:ind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Поскольку 3 число выпадает на выходной день, 29 апреля на банковские карты родителям поступили:</w:t>
      </w:r>
    </w:p>
    <w:p w:rsidR="00792C73" w:rsidRPr="00792C73" w:rsidRDefault="00792C73" w:rsidP="00792C73">
      <w:pPr>
        <w:numPr>
          <w:ilvl w:val="0"/>
          <w:numId w:val="6"/>
        </w:numPr>
        <w:ind w:left="345"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единое пособие на детей до 17 лет и беременным женщинам;</w:t>
      </w:r>
    </w:p>
    <w:p w:rsidR="00792C73" w:rsidRPr="00792C73" w:rsidRDefault="00792C73" w:rsidP="00792C73">
      <w:pPr>
        <w:numPr>
          <w:ilvl w:val="0"/>
          <w:numId w:val="6"/>
        </w:numPr>
        <w:ind w:left="345"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пособие по уходу за ребенком до 1,5 лет неработающим родителям;</w:t>
      </w:r>
    </w:p>
    <w:p w:rsidR="00792C73" w:rsidRPr="00792C73" w:rsidRDefault="00792C73" w:rsidP="00792C73">
      <w:pPr>
        <w:numPr>
          <w:ilvl w:val="0"/>
          <w:numId w:val="6"/>
        </w:numPr>
        <w:ind w:left="345"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выплата в связи с рождением (усыновлением) первого ребенка до 3-х лет;</w:t>
      </w:r>
    </w:p>
    <w:p w:rsidR="00792C73" w:rsidRPr="00792C73" w:rsidRDefault="00792C73" w:rsidP="00792C73">
      <w:pPr>
        <w:numPr>
          <w:ilvl w:val="0"/>
          <w:numId w:val="6"/>
        </w:numPr>
        <w:ind w:left="345"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ежемесячные выплаты на ребенка военнослужащих по линии СФР.</w:t>
      </w:r>
    </w:p>
    <w:p w:rsidR="00792C73" w:rsidRPr="00792C73" w:rsidRDefault="00792C73" w:rsidP="00792C73">
      <w:pPr>
        <w:ind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 xml:space="preserve">Выплату из материнского капитала на детей до 3 лет Отделение СФР по Воронежской области произведёт в установленную дату — 5 мая. </w:t>
      </w:r>
    </w:p>
    <w:p w:rsidR="00792C73" w:rsidRPr="00792C73" w:rsidRDefault="00792C73" w:rsidP="00792C73">
      <w:pPr>
        <w:ind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Выплата пособия по уходу за ребенком до 1,5 лет работающим гражданам за апрель будет произведена 7 мая, так как 8 число выпадает на выходной день.</w:t>
      </w:r>
    </w:p>
    <w:p w:rsidR="00792C73" w:rsidRPr="00792C73" w:rsidRDefault="00792C73" w:rsidP="00792C73">
      <w:pPr>
        <w:ind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 xml:space="preserve">Доставка пенсий за 5 число произведена на банковские карты досрочно 29 апреля, выплаты за 12, 15 и 21 мая поступят в привычные для получателей дни. </w:t>
      </w:r>
    </w:p>
    <w:p w:rsidR="00792C73" w:rsidRPr="00792C73" w:rsidRDefault="00792C73" w:rsidP="00792C73">
      <w:pPr>
        <w:ind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По согласованию с Управлением федеральной почтовой связи по Воронежской области доставка выплат почтой будет производиться по режиму работы отделений почтовой связи в период нерабочих и праздничных дней:</w:t>
      </w:r>
    </w:p>
    <w:p w:rsidR="00792C73" w:rsidRPr="00792C73" w:rsidRDefault="00792C73" w:rsidP="00792C73">
      <w:pPr>
        <w:suppressAutoHyphens/>
        <w:ind w:left="227" w:firstLine="567"/>
        <w:jc w:val="both"/>
        <w:rPr>
          <w:rFonts w:eastAsiaTheme="minorHAnsi"/>
          <w:sz w:val="26"/>
          <w:szCs w:val="26"/>
          <w:lang w:eastAsia="en-US"/>
        </w:rPr>
      </w:pPr>
      <w:r w:rsidRPr="00792C73">
        <w:rPr>
          <w:sz w:val="26"/>
          <w:szCs w:val="26"/>
        </w:rPr>
        <w:t>3 мая — за 4 мая;</w:t>
      </w:r>
    </w:p>
    <w:p w:rsidR="00792C73" w:rsidRPr="00792C73" w:rsidRDefault="00792C73" w:rsidP="00792C73">
      <w:pPr>
        <w:suppressAutoHyphens/>
        <w:ind w:left="227"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8 мая — за 8 и 9 мая;</w:t>
      </w:r>
    </w:p>
    <w:p w:rsidR="00792C73" w:rsidRPr="00792C73" w:rsidRDefault="00792C73" w:rsidP="00792C73">
      <w:pPr>
        <w:suppressAutoHyphens/>
        <w:ind w:left="227"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10 мая — за 10 и 11 мая;</w:t>
      </w:r>
    </w:p>
    <w:p w:rsidR="00792C73" w:rsidRPr="00792C73" w:rsidRDefault="00792C73" w:rsidP="00792C73">
      <w:pPr>
        <w:suppressAutoHyphens/>
        <w:ind w:left="227"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с 12 мая в обычном режиме.</w:t>
      </w:r>
    </w:p>
    <w:p w:rsidR="00792C73" w:rsidRPr="00792C73" w:rsidRDefault="00792C73" w:rsidP="00792C73">
      <w:pPr>
        <w:ind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792C73" w:rsidRPr="00792C73" w:rsidRDefault="00792C73" w:rsidP="00792C73">
      <w:pPr>
        <w:ind w:firstLine="567"/>
        <w:jc w:val="both"/>
        <w:rPr>
          <w:sz w:val="26"/>
          <w:szCs w:val="26"/>
        </w:rPr>
      </w:pPr>
      <w:r w:rsidRPr="00792C73">
        <w:rPr>
          <w:sz w:val="26"/>
          <w:szCs w:val="26"/>
        </w:rPr>
        <w:t>Если у вас остались вопросы, их можно задать по телефону регионального контакт-центра Отделения СФР по Воронежской области: </w:t>
      </w:r>
      <w:r w:rsidRPr="00792C73">
        <w:rPr>
          <w:b/>
          <w:bCs/>
          <w:sz w:val="26"/>
          <w:szCs w:val="26"/>
        </w:rPr>
        <w:t>8 (800) 100-00-01</w:t>
      </w:r>
      <w:r w:rsidRPr="00792C73">
        <w:rPr>
          <w:sz w:val="26"/>
          <w:szCs w:val="26"/>
        </w:rPr>
        <w:t xml:space="preserve"> (режим работы региональной линии: </w:t>
      </w:r>
      <w:proofErr w:type="spellStart"/>
      <w:r w:rsidRPr="00792C73">
        <w:rPr>
          <w:sz w:val="26"/>
          <w:szCs w:val="26"/>
        </w:rPr>
        <w:t>пн-чт</w:t>
      </w:r>
      <w:proofErr w:type="spellEnd"/>
      <w:r w:rsidRPr="00792C73">
        <w:rPr>
          <w:sz w:val="26"/>
          <w:szCs w:val="26"/>
        </w:rPr>
        <w:t xml:space="preserve"> с 09:00 до 18:00, </w:t>
      </w:r>
      <w:proofErr w:type="spellStart"/>
      <w:r w:rsidRPr="00792C73">
        <w:rPr>
          <w:sz w:val="26"/>
          <w:szCs w:val="26"/>
        </w:rPr>
        <w:t>пт</w:t>
      </w:r>
      <w:proofErr w:type="spellEnd"/>
      <w:r w:rsidRPr="00792C73">
        <w:rPr>
          <w:sz w:val="26"/>
          <w:szCs w:val="26"/>
        </w:rPr>
        <w:t xml:space="preserve"> с 09:00 до 16:45, звонок бесплатный).</w:t>
      </w:r>
    </w:p>
    <w:p w:rsidR="00C674AD" w:rsidRPr="00FD2547" w:rsidRDefault="00C674AD" w:rsidP="00792C7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sectPr w:rsidR="00C674AD" w:rsidRPr="00FD2547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E36" w:rsidRDefault="00157E36">
      <w:r>
        <w:separator/>
      </w:r>
    </w:p>
  </w:endnote>
  <w:endnote w:type="continuationSeparator" w:id="0">
    <w:p w:rsidR="00157E36" w:rsidRDefault="0015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E36" w:rsidRDefault="00157E36">
      <w:r>
        <w:separator/>
      </w:r>
    </w:p>
  </w:footnote>
  <w:footnote w:type="continuationSeparator" w:id="0">
    <w:p w:rsidR="00157E36" w:rsidRDefault="0015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0F418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3CC9-6EF9-49E5-973F-9F14A313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1798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2025-05-05T06:56:00Z</cp:lastPrinted>
  <dcterms:created xsi:type="dcterms:W3CDTF">2025-05-05T06:56:00Z</dcterms:created>
  <dcterms:modified xsi:type="dcterms:W3CDTF">2025-05-05T06:56:00Z</dcterms:modified>
</cp:coreProperties>
</file>