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1E171F" w:rsidRDefault="00190A2E" w:rsidP="00920082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0B443A">
        <w:rPr>
          <w:rFonts w:ascii="Arial" w:hAnsi="Arial" w:cs="Arial"/>
          <w:bCs/>
          <w:kern w:val="36"/>
          <w:sz w:val="28"/>
          <w:szCs w:val="28"/>
        </w:rPr>
        <w:t>0</w:t>
      </w:r>
      <w:r w:rsidR="00FF5BED">
        <w:rPr>
          <w:rFonts w:ascii="Arial" w:hAnsi="Arial" w:cs="Arial"/>
          <w:bCs/>
          <w:kern w:val="36"/>
          <w:sz w:val="28"/>
          <w:szCs w:val="28"/>
        </w:rPr>
        <w:t>9</w:t>
      </w:r>
      <w:bookmarkStart w:id="0" w:name="_GoBack"/>
      <w:bookmarkEnd w:id="0"/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9C271B">
        <w:rPr>
          <w:rFonts w:ascii="Arial" w:hAnsi="Arial" w:cs="Arial"/>
          <w:bCs/>
          <w:kern w:val="36"/>
          <w:sz w:val="28"/>
          <w:szCs w:val="28"/>
        </w:rPr>
        <w:t>0</w:t>
      </w:r>
      <w:r w:rsidR="000B443A">
        <w:rPr>
          <w:rFonts w:ascii="Arial" w:hAnsi="Arial" w:cs="Arial"/>
          <w:bCs/>
          <w:kern w:val="36"/>
          <w:sz w:val="28"/>
          <w:szCs w:val="28"/>
        </w:rPr>
        <w:t>7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9C271B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920082" w:rsidRPr="00FF5BED" w:rsidRDefault="00920082" w:rsidP="00D849B5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FF5BED" w:rsidRPr="00FF5BED" w:rsidRDefault="00FF5BED" w:rsidP="00FF5BED">
      <w:pPr>
        <w:jc w:val="center"/>
        <w:rPr>
          <w:rFonts w:ascii="Arial" w:hAnsi="Arial" w:cs="Arial"/>
          <w:b/>
          <w:bCs/>
          <w:kern w:val="36"/>
          <w:sz w:val="32"/>
          <w:szCs w:val="32"/>
        </w:rPr>
      </w:pPr>
      <w:r w:rsidRPr="00FF5BED">
        <w:rPr>
          <w:rFonts w:ascii="Arial" w:hAnsi="Arial" w:cs="Arial"/>
          <w:b/>
          <w:bCs/>
          <w:kern w:val="36"/>
          <w:sz w:val="32"/>
          <w:szCs w:val="32"/>
        </w:rPr>
        <w:t>Родители более 87 тысяч детей получают единое пособие в Воронежской области</w:t>
      </w:r>
    </w:p>
    <w:p w:rsidR="00FF5BED" w:rsidRPr="00FF5BED" w:rsidRDefault="00FF5BED" w:rsidP="00FF5BED">
      <w:pPr>
        <w:rPr>
          <w:rFonts w:ascii="Arial" w:hAnsi="Arial" w:cs="Arial"/>
        </w:rPr>
      </w:pPr>
    </w:p>
    <w:p w:rsidR="00FF5BED" w:rsidRPr="00FF5BED" w:rsidRDefault="00FF5BED" w:rsidP="00FF5BED">
      <w:pPr>
        <w:spacing w:after="100" w:afterAutospacing="1"/>
        <w:jc w:val="both"/>
        <w:rPr>
          <w:rFonts w:ascii="Arial" w:hAnsi="Arial" w:cs="Arial"/>
          <w:sz w:val="26"/>
          <w:szCs w:val="26"/>
        </w:rPr>
      </w:pPr>
      <w:r w:rsidRPr="00FF5BED">
        <w:rPr>
          <w:rFonts w:ascii="Arial" w:hAnsi="Arial" w:cs="Arial"/>
          <w:sz w:val="26"/>
          <w:szCs w:val="26"/>
        </w:rPr>
        <w:t>С начала 2024 года Отделение Социального фонда России по Воронежской области назначило единое пособие родителям 87 636 детей до 17 лет.</w:t>
      </w:r>
    </w:p>
    <w:p w:rsidR="00FF5BED" w:rsidRPr="00FF5BED" w:rsidRDefault="00FF5BED" w:rsidP="00FF5BED">
      <w:pPr>
        <w:spacing w:after="100" w:afterAutospacing="1"/>
        <w:jc w:val="both"/>
        <w:rPr>
          <w:rFonts w:ascii="Arial" w:hAnsi="Arial" w:cs="Arial"/>
          <w:sz w:val="26"/>
          <w:szCs w:val="26"/>
        </w:rPr>
      </w:pPr>
      <w:r w:rsidRPr="00FF5BED">
        <w:rPr>
          <w:rFonts w:ascii="Arial" w:hAnsi="Arial" w:cs="Arial"/>
          <w:sz w:val="26"/>
          <w:szCs w:val="26"/>
        </w:rPr>
        <w:t>Напомним, что единое пособие назначается родителям детей, которые являются гражданами РФ и постоянно проживают в России. При оформлении пособия применяется комплексная оценка доходов и имущества семьи, а также учитывается занятость родителей или объективные причины ее отсутствия. Единое пособие назначается на 12 месяцев. После этого заявление нужно подавать в фонд заново.</w:t>
      </w:r>
    </w:p>
    <w:p w:rsidR="00FF5BED" w:rsidRPr="00FF5BED" w:rsidRDefault="00FF5BED" w:rsidP="00FF5BED">
      <w:pPr>
        <w:spacing w:after="100" w:afterAutospacing="1"/>
        <w:jc w:val="both"/>
        <w:rPr>
          <w:rFonts w:ascii="Arial" w:hAnsi="Arial" w:cs="Arial"/>
          <w:sz w:val="26"/>
          <w:szCs w:val="26"/>
        </w:rPr>
      </w:pPr>
      <w:r w:rsidRPr="00FF5BED">
        <w:rPr>
          <w:rFonts w:ascii="Arial" w:hAnsi="Arial" w:cs="Arial"/>
          <w:sz w:val="26"/>
          <w:szCs w:val="26"/>
        </w:rPr>
        <w:t>Размер пособия на ребенка составляет 50%, 75% или 100% регионального прожиточного минимума на детей. Для беременных, вставших на учет в ранние сроки, – 50%, 75% или 100% регионального прожиточного минимума трудоспособного населения.</w:t>
      </w:r>
    </w:p>
    <w:p w:rsidR="00FF5BED" w:rsidRPr="00FF5BED" w:rsidRDefault="00FF5BED" w:rsidP="00FF5BED">
      <w:pPr>
        <w:spacing w:after="100" w:afterAutospacing="1"/>
        <w:jc w:val="both"/>
        <w:rPr>
          <w:rFonts w:ascii="Arial" w:hAnsi="Arial" w:cs="Arial"/>
          <w:sz w:val="26"/>
          <w:szCs w:val="26"/>
        </w:rPr>
      </w:pPr>
      <w:r w:rsidRPr="00FF5BED">
        <w:rPr>
          <w:rFonts w:ascii="Arial" w:hAnsi="Arial" w:cs="Arial"/>
          <w:sz w:val="26"/>
          <w:szCs w:val="26"/>
        </w:rPr>
        <w:t>«</w:t>
      </w:r>
      <w:r w:rsidRPr="00FF5BED">
        <w:rPr>
          <w:rFonts w:ascii="Arial" w:hAnsi="Arial" w:cs="Arial"/>
          <w:i/>
          <w:iCs/>
          <w:sz w:val="26"/>
          <w:szCs w:val="26"/>
        </w:rPr>
        <w:t>В 2024 году прожиточный минимум, влияющий на размер многих социальных выплат, в том числе, единого пособия, вырос</w:t>
      </w:r>
      <w:r w:rsidRPr="00FF5BED">
        <w:rPr>
          <w:rFonts w:ascii="Arial" w:hAnsi="Arial" w:cs="Arial"/>
          <w:sz w:val="26"/>
          <w:szCs w:val="26"/>
        </w:rPr>
        <w:t>. </w:t>
      </w:r>
      <w:r w:rsidRPr="00FF5BED">
        <w:rPr>
          <w:rFonts w:ascii="Arial" w:hAnsi="Arial" w:cs="Arial"/>
          <w:i/>
          <w:iCs/>
          <w:sz w:val="26"/>
          <w:szCs w:val="26"/>
        </w:rPr>
        <w:t>При этом право семьи на пособие из-за повышения величины прожиточного минимума не пересматривается, поскольку уровень нуждаемости рассчитывается на день обращения за этой мерой поддержки и затем в течение следующих 12 месяцев, на которые оно установлено, не меняется</w:t>
      </w:r>
      <w:r w:rsidRPr="00FF5BED">
        <w:rPr>
          <w:rFonts w:ascii="Arial" w:hAnsi="Arial" w:cs="Arial"/>
          <w:sz w:val="26"/>
          <w:szCs w:val="26"/>
        </w:rPr>
        <w:t>», – напомнил управляющий Отделением Социального фонда России по Воронежской области </w:t>
      </w:r>
      <w:r w:rsidRPr="00FF5BED">
        <w:rPr>
          <w:rFonts w:ascii="Arial" w:hAnsi="Arial" w:cs="Arial"/>
          <w:b/>
          <w:bCs/>
          <w:sz w:val="26"/>
          <w:szCs w:val="26"/>
        </w:rPr>
        <w:t>Михаил Шапошников</w:t>
      </w:r>
      <w:r w:rsidRPr="00FF5BED">
        <w:rPr>
          <w:rFonts w:ascii="Arial" w:hAnsi="Arial" w:cs="Arial"/>
          <w:sz w:val="26"/>
          <w:szCs w:val="26"/>
        </w:rPr>
        <w:t>.</w:t>
      </w:r>
    </w:p>
    <w:p w:rsidR="00FF5BED" w:rsidRPr="00FF5BED" w:rsidRDefault="00FF5BED" w:rsidP="00FF5BED">
      <w:pPr>
        <w:jc w:val="both"/>
        <w:rPr>
          <w:rFonts w:ascii="Arial" w:hAnsi="Arial" w:cs="Arial"/>
          <w:sz w:val="26"/>
          <w:szCs w:val="26"/>
        </w:rPr>
      </w:pPr>
      <w:r w:rsidRPr="00FF5BED">
        <w:rPr>
          <w:rFonts w:ascii="Arial" w:hAnsi="Arial" w:cs="Arial"/>
          <w:sz w:val="26"/>
          <w:szCs w:val="26"/>
        </w:rPr>
        <w:t>В Воронежской области в 2024 году размер единого пособия на детей составляет:</w:t>
      </w:r>
    </w:p>
    <w:p w:rsidR="00FF5BED" w:rsidRPr="00FF5BED" w:rsidRDefault="00FF5BED" w:rsidP="00FF5BED">
      <w:pPr>
        <w:jc w:val="both"/>
        <w:rPr>
          <w:rFonts w:ascii="Arial" w:hAnsi="Arial" w:cs="Arial"/>
          <w:sz w:val="26"/>
          <w:szCs w:val="26"/>
        </w:rPr>
      </w:pPr>
      <w:r w:rsidRPr="00FF5BED">
        <w:rPr>
          <w:rFonts w:ascii="Arial" w:hAnsi="Arial" w:cs="Arial"/>
          <w:sz w:val="26"/>
          <w:szCs w:val="26"/>
        </w:rPr>
        <w:t>Детям:</w:t>
      </w:r>
    </w:p>
    <w:p w:rsidR="00FF5BED" w:rsidRPr="00FF5BED" w:rsidRDefault="00FF5BED" w:rsidP="00FF5BED">
      <w:pPr>
        <w:jc w:val="both"/>
        <w:rPr>
          <w:rFonts w:ascii="Arial" w:hAnsi="Arial" w:cs="Arial"/>
          <w:sz w:val="26"/>
          <w:szCs w:val="26"/>
        </w:rPr>
      </w:pPr>
      <w:r w:rsidRPr="00FF5BED">
        <w:rPr>
          <w:rFonts w:ascii="Arial" w:hAnsi="Arial" w:cs="Arial"/>
          <w:sz w:val="26"/>
          <w:szCs w:val="26"/>
        </w:rPr>
        <w:t>50% – 6 520 руб.;</w:t>
      </w:r>
    </w:p>
    <w:p w:rsidR="00FF5BED" w:rsidRPr="00FF5BED" w:rsidRDefault="00FF5BED" w:rsidP="00FF5BED">
      <w:pPr>
        <w:jc w:val="both"/>
        <w:rPr>
          <w:rFonts w:ascii="Arial" w:hAnsi="Arial" w:cs="Arial"/>
          <w:sz w:val="26"/>
          <w:szCs w:val="26"/>
        </w:rPr>
      </w:pPr>
      <w:r w:rsidRPr="00FF5BED">
        <w:rPr>
          <w:rFonts w:ascii="Arial" w:hAnsi="Arial" w:cs="Arial"/>
          <w:sz w:val="26"/>
          <w:szCs w:val="26"/>
        </w:rPr>
        <w:t>75% – 9 780 руб.;</w:t>
      </w:r>
    </w:p>
    <w:p w:rsidR="00FF5BED" w:rsidRPr="00FF5BED" w:rsidRDefault="00FF5BED" w:rsidP="00FF5BED">
      <w:pPr>
        <w:jc w:val="both"/>
        <w:rPr>
          <w:rFonts w:ascii="Arial" w:hAnsi="Arial" w:cs="Arial"/>
          <w:sz w:val="26"/>
          <w:szCs w:val="26"/>
        </w:rPr>
      </w:pPr>
      <w:r w:rsidRPr="00FF5BED">
        <w:rPr>
          <w:rFonts w:ascii="Arial" w:hAnsi="Arial" w:cs="Arial"/>
          <w:sz w:val="26"/>
          <w:szCs w:val="26"/>
        </w:rPr>
        <w:t>100% – 13 041 руб.</w:t>
      </w:r>
    </w:p>
    <w:p w:rsidR="00FF5BED" w:rsidRPr="00FF5BED" w:rsidRDefault="00FF5BED" w:rsidP="00FF5BED">
      <w:pPr>
        <w:spacing w:after="100" w:afterAutospacing="1"/>
        <w:jc w:val="both"/>
        <w:rPr>
          <w:rFonts w:ascii="Arial" w:hAnsi="Arial" w:cs="Arial"/>
          <w:sz w:val="26"/>
          <w:szCs w:val="26"/>
        </w:rPr>
      </w:pPr>
      <w:r w:rsidRPr="00FF5BED">
        <w:rPr>
          <w:rFonts w:ascii="Arial" w:hAnsi="Arial" w:cs="Arial"/>
          <w:sz w:val="26"/>
          <w:szCs w:val="26"/>
        </w:rPr>
        <w:t xml:space="preserve">Социальный фонд назначает единое пособие в формате социального казначейства. Это означает, что человеку достаточно подать заявление через портал </w:t>
      </w:r>
      <w:proofErr w:type="spellStart"/>
      <w:r w:rsidRPr="00FF5BED">
        <w:rPr>
          <w:rFonts w:ascii="Arial" w:hAnsi="Arial" w:cs="Arial"/>
          <w:sz w:val="26"/>
          <w:szCs w:val="26"/>
        </w:rPr>
        <w:t>госуслуг</w:t>
      </w:r>
      <w:proofErr w:type="spellEnd"/>
      <w:r w:rsidRPr="00FF5BED">
        <w:rPr>
          <w:rFonts w:ascii="Arial" w:hAnsi="Arial" w:cs="Arial"/>
          <w:sz w:val="26"/>
          <w:szCs w:val="26"/>
        </w:rPr>
        <w:t>. Остальные сведения специалисты Отделения фонда проверят в рамках межведомственного взаимодействия.</w:t>
      </w:r>
    </w:p>
    <w:p w:rsidR="00190A2E" w:rsidRPr="001B24FB" w:rsidRDefault="00FF5BED" w:rsidP="00FF5BED">
      <w:pPr>
        <w:spacing w:after="100" w:afterAutospacing="1"/>
        <w:jc w:val="both"/>
        <w:rPr>
          <w:rFonts w:ascii="Arial" w:hAnsi="Arial" w:cs="Arial"/>
          <w:sz w:val="23"/>
          <w:szCs w:val="23"/>
        </w:rPr>
      </w:pPr>
      <w:r w:rsidRPr="00FF5BED">
        <w:rPr>
          <w:rFonts w:ascii="Arial" w:hAnsi="Arial" w:cs="Arial"/>
          <w:sz w:val="26"/>
          <w:szCs w:val="26"/>
        </w:rPr>
        <w:t>Получить дополнительную информацию можно по номеру телефона единого контакт-центра: 8 800 100 00 01 (звонок бесплатный).</w:t>
      </w:r>
    </w:p>
    <w:sectPr w:rsidR="00190A2E" w:rsidRPr="001B24FB" w:rsidSect="00190A2E">
      <w:headerReference w:type="default" r:id="rId8"/>
      <w:footerReference w:type="even" r:id="rId9"/>
      <w:footerReference w:type="default" r:id="rId10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54D" w:rsidRDefault="008C254D">
      <w:r>
        <w:separator/>
      </w:r>
    </w:p>
  </w:endnote>
  <w:endnote w:type="continuationSeparator" w:id="0">
    <w:p w:rsidR="008C254D" w:rsidRDefault="008C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54D" w:rsidRDefault="008C254D">
      <w:r>
        <w:separator/>
      </w:r>
    </w:p>
  </w:footnote>
  <w:footnote w:type="continuationSeparator" w:id="0">
    <w:p w:rsidR="008C254D" w:rsidRDefault="008C2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5980BEF"/>
    <w:multiLevelType w:val="hybridMultilevel"/>
    <w:tmpl w:val="1102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6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17"/>
  </w:num>
  <w:num w:numId="5">
    <w:abstractNumId w:val="9"/>
  </w:num>
  <w:num w:numId="6">
    <w:abstractNumId w:val="1"/>
  </w:num>
  <w:num w:numId="7">
    <w:abstractNumId w:val="13"/>
  </w:num>
  <w:num w:numId="8">
    <w:abstractNumId w:val="26"/>
  </w:num>
  <w:num w:numId="9">
    <w:abstractNumId w:val="18"/>
  </w:num>
  <w:num w:numId="10">
    <w:abstractNumId w:val="22"/>
  </w:num>
  <w:num w:numId="11">
    <w:abstractNumId w:val="24"/>
  </w:num>
  <w:num w:numId="12">
    <w:abstractNumId w:val="12"/>
  </w:num>
  <w:num w:numId="13">
    <w:abstractNumId w:val="5"/>
  </w:num>
  <w:num w:numId="14">
    <w:abstractNumId w:val="21"/>
  </w:num>
  <w:num w:numId="15">
    <w:abstractNumId w:val="28"/>
  </w:num>
  <w:num w:numId="16">
    <w:abstractNumId w:val="11"/>
  </w:num>
  <w:num w:numId="17">
    <w:abstractNumId w:val="20"/>
  </w:num>
  <w:num w:numId="18">
    <w:abstractNumId w:val="15"/>
  </w:num>
  <w:num w:numId="19">
    <w:abstractNumId w:val="8"/>
  </w:num>
  <w:num w:numId="20">
    <w:abstractNumId w:val="27"/>
  </w:num>
  <w:num w:numId="21">
    <w:abstractNumId w:val="4"/>
  </w:num>
  <w:num w:numId="22">
    <w:abstractNumId w:val="6"/>
  </w:num>
  <w:num w:numId="23">
    <w:abstractNumId w:val="2"/>
  </w:num>
  <w:num w:numId="24">
    <w:abstractNumId w:val="19"/>
  </w:num>
  <w:num w:numId="25">
    <w:abstractNumId w:val="14"/>
  </w:num>
  <w:num w:numId="26">
    <w:abstractNumId w:val="10"/>
  </w:num>
  <w:num w:numId="27">
    <w:abstractNumId w:val="3"/>
  </w:num>
  <w:num w:numId="28">
    <w:abstractNumId w:val="7"/>
  </w:num>
  <w:num w:numId="29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B3F"/>
    <w:rsid w:val="000B2DB7"/>
    <w:rsid w:val="000B3887"/>
    <w:rsid w:val="000B443A"/>
    <w:rsid w:val="000B4BC7"/>
    <w:rsid w:val="000B62E3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B4"/>
    <w:rsid w:val="00371A7A"/>
    <w:rsid w:val="00371AA6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09F5"/>
    <w:rsid w:val="003D270F"/>
    <w:rsid w:val="003D29FF"/>
    <w:rsid w:val="003D396A"/>
    <w:rsid w:val="003D4127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6269"/>
    <w:rsid w:val="00420D95"/>
    <w:rsid w:val="0042146E"/>
    <w:rsid w:val="00421DCF"/>
    <w:rsid w:val="0042327E"/>
    <w:rsid w:val="00423739"/>
    <w:rsid w:val="004245C6"/>
    <w:rsid w:val="00436FCF"/>
    <w:rsid w:val="00437926"/>
    <w:rsid w:val="00437DE6"/>
    <w:rsid w:val="00441430"/>
    <w:rsid w:val="0044223E"/>
    <w:rsid w:val="00442890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10CE"/>
    <w:rsid w:val="004C1CD9"/>
    <w:rsid w:val="004C238D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06E2"/>
    <w:rsid w:val="00753015"/>
    <w:rsid w:val="00754431"/>
    <w:rsid w:val="00754839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20DC"/>
    <w:rsid w:val="00882995"/>
    <w:rsid w:val="00883A58"/>
    <w:rsid w:val="00884D90"/>
    <w:rsid w:val="008861E2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FBC"/>
    <w:rsid w:val="009B1B37"/>
    <w:rsid w:val="009B24FD"/>
    <w:rsid w:val="009B2C84"/>
    <w:rsid w:val="009B2EA6"/>
    <w:rsid w:val="009B324F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8A9"/>
    <w:rsid w:val="00C72A48"/>
    <w:rsid w:val="00C72EC8"/>
    <w:rsid w:val="00C74787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80AF4"/>
    <w:rsid w:val="00E82291"/>
    <w:rsid w:val="00E8246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429B"/>
    <w:rsid w:val="00F547A6"/>
    <w:rsid w:val="00F54D9D"/>
    <w:rsid w:val="00F565F1"/>
    <w:rsid w:val="00F5666B"/>
    <w:rsid w:val="00F704C3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636D66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8B489-BE82-4D85-A496-B089C4C7C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1850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2024-07-09T12:24:00Z</cp:lastPrinted>
  <dcterms:created xsi:type="dcterms:W3CDTF">2024-07-09T12:25:00Z</dcterms:created>
  <dcterms:modified xsi:type="dcterms:W3CDTF">2024-07-09T12:25:00Z</dcterms:modified>
</cp:coreProperties>
</file>