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065A1A">
        <w:rPr>
          <w:rFonts w:ascii="Arial" w:hAnsi="Arial" w:cs="Arial"/>
          <w:bCs/>
          <w:kern w:val="36"/>
          <w:sz w:val="28"/>
          <w:szCs w:val="28"/>
        </w:rPr>
        <w:t>0</w:t>
      </w:r>
      <w:r w:rsidR="0041589C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065A1A">
        <w:rPr>
          <w:rFonts w:ascii="Arial" w:hAnsi="Arial" w:cs="Arial"/>
          <w:bCs/>
          <w:kern w:val="36"/>
          <w:sz w:val="28"/>
          <w:szCs w:val="28"/>
        </w:rPr>
        <w:t>8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41589C" w:rsidRDefault="00D33F8C" w:rsidP="0041589C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41589C" w:rsidRPr="0041589C" w:rsidRDefault="0041589C" w:rsidP="0041589C">
      <w:pPr>
        <w:autoSpaceDE w:val="0"/>
        <w:autoSpaceDN w:val="0"/>
        <w:adjustRightInd w:val="0"/>
        <w:spacing w:before="240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41589C">
        <w:rPr>
          <w:rFonts w:ascii="Arial" w:hAnsi="Arial" w:cs="Arial"/>
          <w:b/>
          <w:bCs/>
          <w:sz w:val="28"/>
          <w:szCs w:val="28"/>
        </w:rPr>
        <w:t>С начала 2024 года более тысячи жителей Воронежской области оформ</w:t>
      </w:r>
      <w:bookmarkStart w:id="0" w:name="_GoBack"/>
      <w:bookmarkEnd w:id="0"/>
      <w:r w:rsidRPr="0041589C">
        <w:rPr>
          <w:rFonts w:ascii="Arial" w:hAnsi="Arial" w:cs="Arial"/>
          <w:b/>
          <w:bCs/>
          <w:sz w:val="28"/>
          <w:szCs w:val="28"/>
        </w:rPr>
        <w:t xml:space="preserve">или пенсию по возрасту в автоматическом режиме на портале </w:t>
      </w:r>
      <w:proofErr w:type="spellStart"/>
      <w:r w:rsidRPr="0041589C">
        <w:rPr>
          <w:rFonts w:ascii="Arial" w:hAnsi="Arial" w:cs="Arial"/>
          <w:b/>
          <w:bCs/>
          <w:sz w:val="28"/>
          <w:szCs w:val="28"/>
        </w:rPr>
        <w:t>госуслуг</w:t>
      </w:r>
      <w:proofErr w:type="spellEnd"/>
    </w:p>
    <w:p w:rsidR="0041589C" w:rsidRPr="0041589C" w:rsidRDefault="0041589C" w:rsidP="0041589C">
      <w:pPr>
        <w:autoSpaceDE w:val="0"/>
        <w:autoSpaceDN w:val="0"/>
        <w:adjustRightInd w:val="0"/>
        <w:spacing w:before="240"/>
        <w:ind w:firstLine="708"/>
        <w:jc w:val="both"/>
        <w:rPr>
          <w:rFonts w:ascii="Arial" w:eastAsia="Calibri" w:hAnsi="Arial" w:cs="Arial"/>
          <w:lang w:eastAsia="en-US"/>
        </w:rPr>
      </w:pPr>
      <w:r w:rsidRPr="0041589C">
        <w:rPr>
          <w:rFonts w:ascii="Arial" w:hAnsi="Arial" w:cs="Arial"/>
        </w:rPr>
        <w:t xml:space="preserve">Жители Воронежа и Воронежской области, которые в этом году достигнут пенсионного возраста, могут оформить страховую пенсию по возрасту, подав заявление на автоматическое назначение на портале </w:t>
      </w:r>
      <w:proofErr w:type="spellStart"/>
      <w:r w:rsidRPr="0041589C">
        <w:rPr>
          <w:rFonts w:ascii="Arial" w:hAnsi="Arial" w:cs="Arial"/>
        </w:rPr>
        <w:t>госуслуг</w:t>
      </w:r>
      <w:proofErr w:type="spellEnd"/>
      <w:r w:rsidRPr="0041589C">
        <w:rPr>
          <w:rFonts w:ascii="Arial" w:hAnsi="Arial" w:cs="Arial"/>
        </w:rPr>
        <w:t xml:space="preserve">. Такой возможностью уже воспользовались более тысячи жителей региона. </w:t>
      </w:r>
      <w:r w:rsidRPr="0041589C">
        <w:rPr>
          <w:rFonts w:ascii="Arial" w:hAnsi="Arial" w:cs="Arial"/>
          <w:shd w:val="clear" w:color="auto" w:fill="FFFFFF"/>
        </w:rPr>
        <w:t>Это стало доступным благодаря развитию информационной системы Социального фонда, в которой учитываются сведения о трудовой деятельности граждан. </w:t>
      </w:r>
    </w:p>
    <w:p w:rsidR="0041589C" w:rsidRPr="0041589C" w:rsidRDefault="0041589C" w:rsidP="0041589C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</w:rPr>
      </w:pPr>
      <w:r w:rsidRPr="0041589C">
        <w:rPr>
          <w:rFonts w:ascii="Arial" w:hAnsi="Arial" w:cs="Arial"/>
        </w:rPr>
        <w:t>«</w:t>
      </w:r>
      <w:r w:rsidRPr="0041589C">
        <w:rPr>
          <w:rFonts w:ascii="Arial" w:hAnsi="Arial" w:cs="Arial"/>
          <w:i/>
        </w:rPr>
        <w:t>В 2024 году выйти на пенсию могут женщины, которым исполняется 58 лет, и мужчины, достигшие 63 лет. Для оформления пенсии им также понадобится не меньше 15 лет стажа и 28,2 пенсионного коэффициента</w:t>
      </w:r>
      <w:r w:rsidRPr="0041589C">
        <w:rPr>
          <w:rFonts w:ascii="Arial" w:hAnsi="Arial" w:cs="Arial"/>
        </w:rPr>
        <w:t xml:space="preserve">. </w:t>
      </w:r>
      <w:r w:rsidRPr="0041589C">
        <w:rPr>
          <w:rFonts w:ascii="Arial" w:hAnsi="Arial" w:cs="Arial"/>
          <w:i/>
        </w:rPr>
        <w:t>Эти требования по стажу, коэффициентам и возрасту относятся только к страховой пенсии по старости и не затрагивают другие страховые пенсии или пенсионные выплаты</w:t>
      </w:r>
      <w:r w:rsidRPr="0041589C">
        <w:rPr>
          <w:rFonts w:ascii="Arial" w:hAnsi="Arial" w:cs="Arial"/>
        </w:rPr>
        <w:t xml:space="preserve">», — напомнил управляющий Отделением СФР по Воронежской области </w:t>
      </w:r>
      <w:r w:rsidRPr="0041589C">
        <w:rPr>
          <w:rFonts w:ascii="Arial" w:hAnsi="Arial" w:cs="Arial"/>
          <w:b/>
        </w:rPr>
        <w:t>Михаил Шапошников</w:t>
      </w:r>
      <w:r w:rsidRPr="0041589C">
        <w:rPr>
          <w:rFonts w:ascii="Arial" w:hAnsi="Arial" w:cs="Arial"/>
        </w:rPr>
        <w:t>.</w:t>
      </w:r>
    </w:p>
    <w:p w:rsidR="0041589C" w:rsidRPr="0041589C" w:rsidRDefault="0041589C" w:rsidP="0041589C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</w:rPr>
      </w:pPr>
      <w:r w:rsidRPr="0041589C">
        <w:rPr>
          <w:rFonts w:ascii="Arial" w:hAnsi="Arial" w:cs="Arial"/>
        </w:rPr>
        <w:t>За месяц до достижения пенсионного возраста Отделение СФР по Воронежской области проверяет соблюдение условий для назначения страховой пенсии в автоматическом режиме на основании сведений, которыми располагает. Если все в порядке, то Отделение фонда уведомляет гражданина путем СМС-</w:t>
      </w:r>
      <w:proofErr w:type="gramStart"/>
      <w:r w:rsidRPr="0041589C">
        <w:rPr>
          <w:rFonts w:ascii="Arial" w:hAnsi="Arial" w:cs="Arial"/>
        </w:rPr>
        <w:t>сообщения  о</w:t>
      </w:r>
      <w:proofErr w:type="gramEnd"/>
      <w:r w:rsidRPr="0041589C">
        <w:rPr>
          <w:rFonts w:ascii="Arial" w:hAnsi="Arial" w:cs="Arial"/>
        </w:rPr>
        <w:t xml:space="preserve"> возможности подать на портале </w:t>
      </w:r>
      <w:proofErr w:type="spellStart"/>
      <w:r w:rsidRPr="0041589C">
        <w:rPr>
          <w:rFonts w:ascii="Arial" w:hAnsi="Arial" w:cs="Arial"/>
        </w:rPr>
        <w:t>госуслуг</w:t>
      </w:r>
      <w:proofErr w:type="spellEnd"/>
      <w:r w:rsidRPr="0041589C">
        <w:rPr>
          <w:rFonts w:ascii="Arial" w:hAnsi="Arial" w:cs="Arial"/>
        </w:rPr>
        <w:t xml:space="preserve"> заявление о назначении страховой пенсии по старости в автоматическом режиме.</w:t>
      </w:r>
    </w:p>
    <w:p w:rsidR="0041589C" w:rsidRPr="0041589C" w:rsidRDefault="0041589C" w:rsidP="0041589C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</w:rPr>
      </w:pPr>
      <w:r w:rsidRPr="0041589C">
        <w:rPr>
          <w:rFonts w:ascii="Arial" w:hAnsi="Arial" w:cs="Arial"/>
        </w:rPr>
        <w:t>Электронный сервис автоматического назначения пенсии предварительно предложит ответить на несколько вопросов, которые позволят уточнить полноту сведений о пенсионных правах на индивидуальном лицевом счете, и рассчитает размер пенсии. В случае согласия гражданина пенсия назначается автоматически, соответствующее уведомление о назначенной пенсии поступит заявителю в личный кабинет в течение трех часов. При этом выплата пенсии будет осуществлена согласно выбору гражданина: перечислена на банковский счет, который он укажет в заявлении, или доставлена Почтой России.</w:t>
      </w:r>
    </w:p>
    <w:p w:rsidR="0041589C" w:rsidRPr="0041589C" w:rsidRDefault="0041589C" w:rsidP="0041589C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</w:rPr>
      </w:pPr>
    </w:p>
    <w:p w:rsidR="0041589C" w:rsidRPr="0041589C" w:rsidRDefault="0041589C" w:rsidP="0041589C">
      <w:pPr>
        <w:ind w:firstLine="708"/>
        <w:rPr>
          <w:rFonts w:ascii="Arial" w:hAnsi="Arial" w:cs="Arial"/>
          <w:sz w:val="22"/>
          <w:szCs w:val="22"/>
        </w:rPr>
      </w:pPr>
      <w:r w:rsidRPr="0041589C">
        <w:rPr>
          <w:rFonts w:ascii="Arial" w:hAnsi="Arial" w:cs="Arial"/>
        </w:rPr>
        <w:t xml:space="preserve">За более подробной </w:t>
      </w:r>
      <w:proofErr w:type="gramStart"/>
      <w:r w:rsidRPr="0041589C">
        <w:rPr>
          <w:rFonts w:ascii="Arial" w:hAnsi="Arial" w:cs="Arial"/>
        </w:rPr>
        <w:t xml:space="preserve">информацией </w:t>
      </w:r>
      <w:r w:rsidRPr="0041589C">
        <w:rPr>
          <w:rFonts w:ascii="Arial" w:hAnsi="Arial" w:cs="Arial"/>
          <w:shd w:val="clear" w:color="auto" w:fill="FFFFFF"/>
        </w:rPr>
        <w:t> можно</w:t>
      </w:r>
      <w:proofErr w:type="gramEnd"/>
      <w:r w:rsidRPr="0041589C">
        <w:rPr>
          <w:rFonts w:ascii="Arial" w:hAnsi="Arial" w:cs="Arial"/>
          <w:shd w:val="clear" w:color="auto" w:fill="FFFFFF"/>
        </w:rPr>
        <w:t xml:space="preserve"> обратиться в региональный контакт-центр (8 800 1 00000 1, звонок бесплатный), а также в клиентские службы Отделения СФР по Воронежской области.</w:t>
      </w:r>
    </w:p>
    <w:p w:rsidR="00190A2E" w:rsidRPr="00065A1A" w:rsidRDefault="00190A2E" w:rsidP="0041589C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sectPr w:rsidR="00190A2E" w:rsidRPr="00065A1A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CF" w:rsidRDefault="007456CF">
      <w:r>
        <w:separator/>
      </w:r>
    </w:p>
  </w:endnote>
  <w:endnote w:type="continuationSeparator" w:id="0">
    <w:p w:rsidR="007456CF" w:rsidRDefault="0074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CF" w:rsidRDefault="007456CF">
      <w:r>
        <w:separator/>
      </w:r>
    </w:p>
  </w:footnote>
  <w:footnote w:type="continuationSeparator" w:id="0">
    <w:p w:rsidR="007456CF" w:rsidRDefault="00745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9"/>
  </w:num>
  <w:num w:numId="5">
    <w:abstractNumId w:val="9"/>
  </w:num>
  <w:num w:numId="6">
    <w:abstractNumId w:val="1"/>
  </w:num>
  <w:num w:numId="7">
    <w:abstractNumId w:val="14"/>
  </w:num>
  <w:num w:numId="8">
    <w:abstractNumId w:val="29"/>
  </w:num>
  <w:num w:numId="9">
    <w:abstractNumId w:val="20"/>
  </w:num>
  <w:num w:numId="10">
    <w:abstractNumId w:val="24"/>
  </w:num>
  <w:num w:numId="11">
    <w:abstractNumId w:val="26"/>
  </w:num>
  <w:num w:numId="12">
    <w:abstractNumId w:val="13"/>
  </w:num>
  <w:num w:numId="13">
    <w:abstractNumId w:val="5"/>
  </w:num>
  <w:num w:numId="14">
    <w:abstractNumId w:val="23"/>
  </w:num>
  <w:num w:numId="15">
    <w:abstractNumId w:val="32"/>
  </w:num>
  <w:num w:numId="16">
    <w:abstractNumId w:val="12"/>
  </w:num>
  <w:num w:numId="17">
    <w:abstractNumId w:val="22"/>
  </w:num>
  <w:num w:numId="18">
    <w:abstractNumId w:val="17"/>
  </w:num>
  <w:num w:numId="19">
    <w:abstractNumId w:val="8"/>
  </w:num>
  <w:num w:numId="20">
    <w:abstractNumId w:val="30"/>
  </w:num>
  <w:num w:numId="21">
    <w:abstractNumId w:val="4"/>
  </w:num>
  <w:num w:numId="22">
    <w:abstractNumId w:val="6"/>
  </w:num>
  <w:num w:numId="23">
    <w:abstractNumId w:val="2"/>
  </w:num>
  <w:num w:numId="24">
    <w:abstractNumId w:val="21"/>
  </w:num>
  <w:num w:numId="25">
    <w:abstractNumId w:val="16"/>
  </w:num>
  <w:num w:numId="26">
    <w:abstractNumId w:val="10"/>
  </w:num>
  <w:num w:numId="27">
    <w:abstractNumId w:val="3"/>
  </w:num>
  <w:num w:numId="28">
    <w:abstractNumId w:val="7"/>
  </w:num>
  <w:num w:numId="29">
    <w:abstractNumId w:val="28"/>
  </w:num>
  <w:num w:numId="30">
    <w:abstractNumId w:val="11"/>
  </w:num>
  <w:num w:numId="31">
    <w:abstractNumId w:val="27"/>
  </w:num>
  <w:num w:numId="32">
    <w:abstractNumId w:val="15"/>
  </w:num>
  <w:num w:numId="33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8A9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71DFB4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40B9-544F-44BC-9DBA-13FF377D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2183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2024-08-06T11:58:00Z</cp:lastPrinted>
  <dcterms:created xsi:type="dcterms:W3CDTF">2024-08-06T11:59:00Z</dcterms:created>
  <dcterms:modified xsi:type="dcterms:W3CDTF">2024-08-06T11:59:00Z</dcterms:modified>
</cp:coreProperties>
</file>